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3401A">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E3401A">
      <w:pPr>
        <w:pStyle w:val="NormalWeb"/>
        <w:spacing w:before="0" w:beforeAutospacing="0" w:after="0" w:afterAutospacing="0"/>
        <w:jc w:val="both"/>
        <w:rPr>
          <w:color w:val="0000FF"/>
        </w:rPr>
      </w:pPr>
      <w:r>
        <w:rPr>
          <w:b/>
          <w:bCs/>
          <w:color w:val="0000FF"/>
        </w:rPr>
        <w:t>HOTĂRÂRE nr. 957 din 18 august 2005</w:t>
      </w:r>
    </w:p>
    <w:p w:rsidR="00000000" w:rsidRDefault="00E3401A">
      <w:pPr>
        <w:pStyle w:val="NormalWeb"/>
        <w:spacing w:before="0" w:beforeAutospacing="0" w:after="240" w:afterAutospacing="0"/>
        <w:jc w:val="both"/>
      </w:pPr>
      <w:r>
        <w:t>privind organizarea şi funcţionarea Institutului Naţional de Statistică</w:t>
      </w:r>
    </w:p>
    <w:p w:rsidR="00000000" w:rsidRDefault="00E3401A">
      <w:pPr>
        <w:pStyle w:val="NormalWeb"/>
        <w:spacing w:before="0" w:beforeAutospacing="0" w:after="0" w:afterAutospacing="0"/>
        <w:jc w:val="both"/>
      </w:pPr>
      <w:r>
        <w:rPr>
          <w:b/>
          <w:bCs/>
        </w:rPr>
        <w:t xml:space="preserve">EMITENT: </w:t>
      </w:r>
    </w:p>
    <w:p w:rsidR="00000000" w:rsidRDefault="00E3401A">
      <w:pPr>
        <w:pStyle w:val="NormalWeb"/>
        <w:spacing w:before="0" w:beforeAutospacing="0" w:after="0" w:afterAutospacing="0"/>
        <w:jc w:val="both"/>
        <w:rPr>
          <w:color w:val="0000FF"/>
        </w:rPr>
      </w:pPr>
      <w:r>
        <w:rPr>
          <w:color w:val="0000FF"/>
        </w:rPr>
        <w:t>Guvernul</w:t>
      </w:r>
    </w:p>
    <w:p w:rsidR="00000000" w:rsidRDefault="00E3401A">
      <w:pPr>
        <w:pStyle w:val="NormalWeb"/>
        <w:spacing w:before="0" w:beforeAutospacing="0" w:after="0" w:afterAutospacing="0"/>
        <w:jc w:val="both"/>
      </w:pPr>
      <w:r>
        <w:rPr>
          <w:b/>
          <w:bCs/>
        </w:rPr>
        <w:t xml:space="preserve">PUBLICAT ÎN: </w:t>
      </w:r>
    </w:p>
    <w:p w:rsidR="00000000" w:rsidRDefault="00E3401A">
      <w:pPr>
        <w:pStyle w:val="NormalWeb"/>
        <w:spacing w:before="0" w:beforeAutospacing="0" w:after="0" w:afterAutospacing="0"/>
        <w:jc w:val="both"/>
        <w:rPr>
          <w:color w:val="0000FF"/>
        </w:rPr>
      </w:pPr>
      <w:r>
        <w:rPr>
          <w:color w:val="0000FF"/>
        </w:rPr>
        <w:t>Monitorul Oficial nr. 865 din 18 decembrie 2007</w:t>
      </w:r>
    </w:p>
    <w:p w:rsidR="00000000" w:rsidRDefault="00E3401A">
      <w:pPr>
        <w:pStyle w:val="NormalWeb"/>
      </w:pPr>
      <w:r>
        <w:br/>
      </w:r>
      <w:r>
        <w:rPr>
          <w:b/>
          <w:bCs/>
        </w:rPr>
        <w:t>Data Intrarii in vigoare: 04 Iulie 2022</w:t>
      </w:r>
    </w:p>
    <w:p w:rsidR="00000000" w:rsidRDefault="00E3401A">
      <w:pPr>
        <w:pStyle w:val="NormalWeb"/>
        <w:jc w:val="both"/>
      </w:pPr>
      <w:r>
        <w:t>-------------------------------------------------------------------------</w:t>
      </w:r>
    </w:p>
    <w:p w:rsidR="00000000" w:rsidRDefault="00E3401A">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04 Iulie 2022 până la </w:t>
      </w:r>
      <w:r>
        <w:rPr>
          <w:rFonts w:ascii="Times New Roman" w:eastAsia="Times New Roman" w:hAnsi="Times New Roman"/>
          <w:b/>
          <w:bCs/>
          <w:color w:val="0000FF"/>
          <w:sz w:val="24"/>
          <w:szCs w:val="24"/>
        </w:rPr>
        <w:t>data selectată</w:t>
      </w:r>
    </w:p>
    <w:p w:rsidR="00000000" w:rsidRDefault="00E3401A">
      <w:pPr>
        <w:pStyle w:val="NormalWeb"/>
        <w:spacing w:before="0" w:beforeAutospacing="0" w:after="0" w:afterAutospacing="0"/>
        <w:jc w:val="both"/>
      </w:pPr>
      <w:r>
        <w:t> </w:t>
      </w:r>
      <w:r>
        <w:t> </w:t>
      </w:r>
      <w:r>
        <w:t>*) Notă CTCE:</w:t>
      </w:r>
    </w:p>
    <w:p w:rsidR="00000000" w:rsidRDefault="00E3401A">
      <w:pPr>
        <w:pStyle w:val="NormalWeb"/>
        <w:spacing w:before="0" w:beforeAutospacing="0" w:after="0" w:afterAutospacing="0"/>
        <w:jc w:val="both"/>
      </w:pPr>
      <w:r>
        <w:t> </w:t>
      </w:r>
      <w:r>
        <w:t> </w:t>
      </w:r>
      <w:r>
        <w:t>Forma cons</w:t>
      </w:r>
      <w:r>
        <w:t>olidată a HOTĂRÂRII nr. 957 din 18 august 2005</w:t>
      </w:r>
    </w:p>
    <w:p w:rsidR="00000000" w:rsidRDefault="00E3401A">
      <w:pPr>
        <w:pStyle w:val="NormalWeb"/>
        <w:spacing w:before="0" w:beforeAutospacing="0" w:after="0" w:afterAutospacing="0"/>
        <w:jc w:val="both"/>
      </w:pPr>
      <w:r>
        <w:t> (Rep. 1) din Monitorul Oficial nr. 865 din 18 decembrie 2007, la data de 10 Mai 2023 este realizată prin includerea modificărilor şi completărilor aduse de: HOTĂRÂREA nr. 1.317 din 14 octombrie 2008</w:t>
      </w:r>
    </w:p>
    <w:p w:rsidR="00000000" w:rsidRDefault="00E3401A">
      <w:pPr>
        <w:pStyle w:val="NormalWeb"/>
        <w:spacing w:before="0" w:beforeAutospacing="0" w:after="0" w:afterAutospacing="0"/>
        <w:jc w:val="both"/>
      </w:pPr>
      <w:r>
        <w:t>; HOTĂRÂR</w:t>
      </w:r>
      <w:r>
        <w:t>EA nr. 1.250 din 8 decembrie 2010</w:t>
      </w:r>
    </w:p>
    <w:p w:rsidR="00000000" w:rsidRDefault="00E3401A">
      <w:pPr>
        <w:pStyle w:val="NormalWeb"/>
        <w:spacing w:before="0" w:beforeAutospacing="0" w:after="0" w:afterAutospacing="0"/>
        <w:jc w:val="both"/>
      </w:pPr>
      <w:r>
        <w:t>; HOTĂRÂREA nr. 546 din 30 iulie 2013</w:t>
      </w:r>
    </w:p>
    <w:p w:rsidR="00000000" w:rsidRDefault="00E3401A">
      <w:pPr>
        <w:pStyle w:val="NormalWeb"/>
        <w:spacing w:before="0" w:beforeAutospacing="0" w:after="0" w:afterAutospacing="0"/>
        <w:jc w:val="both"/>
      </w:pPr>
      <w:r>
        <w:t>; HOTĂRÂREA nr. 201 din 30 martie 2016</w:t>
      </w:r>
    </w:p>
    <w:p w:rsidR="00000000" w:rsidRDefault="00E3401A">
      <w:pPr>
        <w:pStyle w:val="NormalWeb"/>
        <w:spacing w:before="0" w:beforeAutospacing="0" w:after="0" w:afterAutospacing="0"/>
        <w:jc w:val="both"/>
      </w:pPr>
      <w:r>
        <w:t>; HOTĂRÂREA nr. 649 din 8 septembrie 2016</w:t>
      </w:r>
    </w:p>
    <w:p w:rsidR="00000000" w:rsidRDefault="00E3401A">
      <w:pPr>
        <w:pStyle w:val="NormalWeb"/>
        <w:spacing w:before="0" w:beforeAutospacing="0" w:after="0" w:afterAutospacing="0"/>
        <w:jc w:val="both"/>
      </w:pPr>
      <w:r>
        <w:t>; HOTĂRÂREA nr. 145 din 22 martie 2017</w:t>
      </w:r>
    </w:p>
    <w:p w:rsidR="00000000" w:rsidRDefault="00E3401A">
      <w:pPr>
        <w:pStyle w:val="NormalWeb"/>
        <w:spacing w:before="0" w:beforeAutospacing="0" w:after="0" w:afterAutospacing="0"/>
        <w:jc w:val="both"/>
      </w:pPr>
      <w:r>
        <w:t>; HOTĂRÂREA nr. 209 din 12 aprilie 2018</w:t>
      </w:r>
    </w:p>
    <w:p w:rsidR="00000000" w:rsidRDefault="00E3401A">
      <w:pPr>
        <w:pStyle w:val="NormalWeb"/>
        <w:spacing w:before="0" w:beforeAutospacing="0" w:after="0" w:afterAutospacing="0"/>
        <w:jc w:val="both"/>
      </w:pPr>
      <w:r>
        <w:t xml:space="preserve">; HOTĂRÂREA nr. 246 din </w:t>
      </w:r>
      <w:r>
        <w:t>26 martie 2020</w:t>
      </w:r>
    </w:p>
    <w:p w:rsidR="00000000" w:rsidRDefault="00E3401A">
      <w:pPr>
        <w:pStyle w:val="NormalWeb"/>
        <w:spacing w:before="0" w:beforeAutospacing="0" w:after="0" w:afterAutospacing="0"/>
        <w:jc w:val="both"/>
      </w:pPr>
      <w:r>
        <w:t>; HOTĂRÂREA nr. 845 din 29 iunie 2022</w:t>
      </w:r>
    </w:p>
    <w:p w:rsidR="00000000" w:rsidRDefault="00E3401A">
      <w:pPr>
        <w:pStyle w:val="NormalWeb"/>
        <w:spacing w:before="0" w:beforeAutospacing="0" w:after="0" w:afterAutospacing="0"/>
        <w:jc w:val="both"/>
      </w:pPr>
      <w:r>
        <w:t>.</w:t>
      </w:r>
    </w:p>
    <w:p w:rsidR="00000000" w:rsidRDefault="00E3401A">
      <w:pPr>
        <w:pStyle w:val="NormalWeb"/>
        <w:spacing w:before="0" w:beforeAutospacing="0" w:after="0" w:afterAutospacing="0"/>
        <w:jc w:val="both"/>
      </w:pPr>
      <w:r>
        <w:t> </w:t>
      </w:r>
      <w:r>
        <w:t> </w:t>
      </w:r>
      <w:r>
        <w:t>Conţinutul acestui act aparţine exclusiv S.C. Centrul Teritorial de Calcul Electronic S.A. Piatra-Neamţ şi nu este un document cu caracter oficial, fiind destinat informării utilizatorilor.</w:t>
      </w:r>
    </w:p>
    <w:p w:rsidR="00000000" w:rsidRDefault="00E3401A">
      <w:pPr>
        <w:pStyle w:val="NormalWeb"/>
        <w:spacing w:before="0" w:beforeAutospacing="0" w:after="0" w:afterAutospacing="0"/>
        <w:jc w:val="both"/>
      </w:pPr>
      <w:r>
        <w:t>───────</w:t>
      </w:r>
      <w:r>
        <w:t>───</w:t>
      </w:r>
    </w:p>
    <w:p w:rsidR="00000000" w:rsidRDefault="00E3401A">
      <w:pPr>
        <w:pStyle w:val="NormalWeb"/>
        <w:spacing w:before="0" w:beforeAutospacing="0" w:after="0" w:afterAutospacing="0"/>
        <w:jc w:val="both"/>
      </w:pPr>
      <w:r>
        <w:t>──────────</w:t>
      </w:r>
    </w:p>
    <w:p w:rsidR="00000000" w:rsidRDefault="00E3401A">
      <w:pPr>
        <w:pStyle w:val="NormalWeb"/>
        <w:spacing w:before="0" w:beforeAutospacing="0" w:after="0" w:afterAutospacing="0"/>
        <w:jc w:val="both"/>
      </w:pPr>
      <w:r>
        <w:t> </w:t>
      </w:r>
      <w:r>
        <w:t> </w:t>
      </w:r>
      <w:r>
        <w:t>**) Republicată în temeiul art. II din Hotărârea Guvernului nr. 1.045/2007</w:t>
      </w:r>
    </w:p>
    <w:p w:rsidR="00000000" w:rsidRDefault="00E3401A">
      <w:pPr>
        <w:pStyle w:val="NormalWeb"/>
        <w:spacing w:before="0" w:beforeAutospacing="0" w:after="0" w:afterAutospacing="0"/>
        <w:jc w:val="both"/>
      </w:pPr>
      <w:r>
        <w:t> pentru modificarea Hotărârii Guvernului nr. 957/2005</w:t>
      </w:r>
    </w:p>
    <w:p w:rsidR="00000000" w:rsidRDefault="00E3401A">
      <w:pPr>
        <w:pStyle w:val="NormalWeb"/>
        <w:spacing w:before="0" w:beforeAutospacing="0" w:after="0" w:afterAutospacing="0"/>
        <w:jc w:val="both"/>
      </w:pPr>
      <w:r>
        <w:t> </w:t>
      </w:r>
      <w:r>
        <w:t>privind organizarea şi funcţionarea Institutului Naţional de Statistică, publicată în Monitorul Oficial al României, Partea I, nr. 639 din 19 septembrie 2007, dându-se textelor o nouă numerotare.</w:t>
      </w:r>
    </w:p>
    <w:p w:rsidR="00000000" w:rsidRDefault="00E3401A">
      <w:pPr>
        <w:pStyle w:val="NormalWeb"/>
        <w:spacing w:before="0" w:beforeAutospacing="0" w:after="0" w:afterAutospacing="0"/>
        <w:jc w:val="both"/>
      </w:pPr>
      <w:r>
        <w:t> </w:t>
      </w:r>
      <w:r>
        <w:t> </w:t>
      </w:r>
      <w:r>
        <w:t>Hotărârea Guvernului nr. 957/2005</w:t>
      </w:r>
    </w:p>
    <w:p w:rsidR="00000000" w:rsidRDefault="00E3401A">
      <w:pPr>
        <w:pStyle w:val="NormalWeb"/>
        <w:spacing w:before="0" w:beforeAutospacing="0" w:after="0" w:afterAutospacing="0"/>
        <w:jc w:val="both"/>
      </w:pPr>
      <w:r>
        <w:t> a fost publicată în Mo</w:t>
      </w:r>
      <w:r>
        <w:t>nitorul Oficial al României, Partea I, nr. 810 din 7 septembrie 2005 şi a mai fost modificată şi completată prin Hotărârea Guvernului nr. 593/2007</w:t>
      </w:r>
    </w:p>
    <w:p w:rsidR="00000000" w:rsidRDefault="00E3401A">
      <w:pPr>
        <w:pStyle w:val="NormalWeb"/>
        <w:spacing w:before="0" w:beforeAutospacing="0" w:after="0" w:afterAutospacing="0"/>
        <w:jc w:val="both"/>
      </w:pPr>
      <w:r>
        <w:t>, publicată în Monitorul Oficial al României, Partea I, nr. 422 din 25 iunie 2007.</w:t>
      </w:r>
    </w:p>
    <w:p w:rsidR="00000000" w:rsidRDefault="00E3401A">
      <w:pPr>
        <w:pStyle w:val="NormalWeb"/>
        <w:spacing w:before="0" w:beforeAutospacing="0" w:after="0" w:afterAutospacing="0"/>
        <w:jc w:val="both"/>
      </w:pPr>
      <w:r>
        <w:t>──────────</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E3401A">
      <w:pPr>
        <w:pStyle w:val="NormalWeb"/>
        <w:spacing w:before="0" w:beforeAutospacing="0" w:after="0" w:afterAutospacing="0"/>
        <w:jc w:val="both"/>
      </w:pPr>
      <w:r>
        <w:lastRenderedPageBreak/>
        <w:t> </w:t>
      </w:r>
      <w:r>
        <w:t> </w:t>
      </w:r>
      <w:r>
        <w:t>D</w:t>
      </w:r>
      <w:r>
        <w:t>ispoziţii generale şi principalele atribuţii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 xml:space="preserve">ART. 1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(1) Institutul Naţional de Statistică se organizează şi funcţionează ca organ de specialitate al administraţiei publice centrale, cu personalitate juridică, în subordinea Guvernului şi în coordonar</w:t>
      </w:r>
      <w:r>
        <w:rPr>
          <w:color w:val="0000FF"/>
        </w:rPr>
        <w:t>ea prim-ministrului prin Cancelaria Prim-Ministrului, având rol de organizare şi coordonare a statisticii oficiale din România.</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03-04-2020 Alineatul (1) din Articolul 1 , Capitolul I a fost modificat de Punctul 1, Articolul I din HOTĂRÂREA nr. 246 di</w:t>
      </w:r>
      <w:r>
        <w:rPr>
          <w:color w:val="0000FF"/>
        </w:rPr>
        <w:t xml:space="preserve">n 26 martie 2020, publicată în MONITORUL OFICIAL nr. 279 din 03 aprilie 2020) </w:t>
      </w:r>
    </w:p>
    <w:p w:rsidR="00000000" w:rsidRDefault="00E3401A">
      <w:pPr>
        <w:pStyle w:val="NormalWeb"/>
        <w:spacing w:before="0" w:beforeAutospacing="0" w:after="240" w:afterAutospacing="0"/>
        <w:jc w:val="both"/>
      </w:pPr>
      <w:r>
        <w:t>   (2) Institutul Naţional de Statistică are sediul în municipiul Bucureşti, Bd. Libertăţii nr. 16, sectorul 5.</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E3401A">
      <w:pPr>
        <w:pStyle w:val="NormalWeb"/>
        <w:spacing w:before="0" w:beforeAutospacing="0" w:after="0" w:afterAutospacing="0"/>
        <w:jc w:val="both"/>
      </w:pPr>
      <w:r>
        <w:t> </w:t>
      </w:r>
      <w:r>
        <w:t> </w:t>
      </w:r>
      <w:r>
        <w:t>(1) În vederea realizării rolului său, Institutul</w:t>
      </w:r>
      <w:r>
        <w:t xml:space="preserve"> Naţional de Statistică îndeplineşte următoarele funcţii:</w:t>
      </w:r>
    </w:p>
    <w:p w:rsidR="00000000" w:rsidRDefault="00E3401A">
      <w:pPr>
        <w:pStyle w:val="NormalWeb"/>
        <w:spacing w:before="0" w:beforeAutospacing="0" w:after="0" w:afterAutospacing="0"/>
        <w:jc w:val="both"/>
      </w:pPr>
      <w:r>
        <w:t> </w:t>
      </w:r>
      <w:r>
        <w:t> </w:t>
      </w:r>
      <w:r>
        <w:t>a) de programare strategică, prin care se asigură elaborarea şi implementarea strategiilor de dezvoltare a sistemului statistic naţional;</w:t>
      </w:r>
    </w:p>
    <w:p w:rsidR="00000000" w:rsidRDefault="00E3401A">
      <w:pPr>
        <w:pStyle w:val="NormalWeb"/>
        <w:spacing w:before="0" w:beforeAutospacing="0" w:after="0" w:afterAutospacing="0"/>
        <w:jc w:val="both"/>
      </w:pPr>
      <w:r>
        <w:t> </w:t>
      </w:r>
      <w:r>
        <w:t> </w:t>
      </w:r>
      <w:r>
        <w:t>b) de reglementare şi sinteză, prin care se asigură el</w:t>
      </w:r>
      <w:r>
        <w:t>aborarea cadrului normativ şi instituţional necesar realizării obiectivelor strategice în domeniul său de activitate;</w:t>
      </w:r>
    </w:p>
    <w:p w:rsidR="00000000" w:rsidRDefault="00E3401A">
      <w:pPr>
        <w:pStyle w:val="NormalWeb"/>
        <w:spacing w:before="0" w:beforeAutospacing="0" w:after="0" w:afterAutospacing="0"/>
        <w:jc w:val="both"/>
      </w:pPr>
      <w:r>
        <w:t> </w:t>
      </w:r>
      <w:r>
        <w:t> </w:t>
      </w:r>
      <w:r>
        <w:t>c) de armonizare cu reglementările Uniunii Europene a cadrului legislativ din domeniul său de activitate;</w:t>
      </w:r>
    </w:p>
    <w:p w:rsidR="00000000" w:rsidRDefault="00E3401A">
      <w:pPr>
        <w:pStyle w:val="NormalWeb"/>
        <w:spacing w:before="0" w:beforeAutospacing="0" w:after="0" w:afterAutospacing="0"/>
        <w:jc w:val="both"/>
      </w:pPr>
      <w:r>
        <w:t> </w:t>
      </w:r>
      <w:r>
        <w:t> </w:t>
      </w:r>
      <w:r>
        <w:t>d) de autoritate şi manage</w:t>
      </w:r>
      <w:r>
        <w:t>ment pentru programele anuale ale cercetărilor statistice oficiale;</w:t>
      </w:r>
    </w:p>
    <w:p w:rsidR="00000000" w:rsidRDefault="00E3401A">
      <w:pPr>
        <w:pStyle w:val="NormalWeb"/>
        <w:spacing w:before="0" w:beforeAutospacing="0" w:after="0" w:afterAutospacing="0"/>
        <w:jc w:val="both"/>
      </w:pPr>
      <w:r>
        <w:t> </w:t>
      </w:r>
      <w:r>
        <w:t> </w:t>
      </w:r>
      <w:r>
        <w:t>e) de administrare a bunurilor şi de gestionare a bugetelor şi fondurilor alocate;</w:t>
      </w:r>
    </w:p>
    <w:p w:rsidR="00000000" w:rsidRDefault="00E3401A">
      <w:pPr>
        <w:pStyle w:val="NormalWeb"/>
        <w:spacing w:before="0" w:beforeAutospacing="0" w:after="0" w:afterAutospacing="0"/>
        <w:jc w:val="both"/>
      </w:pPr>
      <w:r>
        <w:t> </w:t>
      </w:r>
      <w:r>
        <w:t> </w:t>
      </w:r>
      <w:r>
        <w:t>f) de reprezentare, prin care se asigură reprezentarea statisticii oficiale a României pe plan inte</w:t>
      </w:r>
      <w:r>
        <w:t>rn şi extern;</w:t>
      </w:r>
    </w:p>
    <w:p w:rsidR="00000000" w:rsidRDefault="00E3401A">
      <w:pPr>
        <w:pStyle w:val="NormalWeb"/>
        <w:spacing w:before="0" w:beforeAutospacing="0" w:after="0" w:afterAutospacing="0"/>
        <w:jc w:val="both"/>
      </w:pPr>
      <w:r>
        <w:t> </w:t>
      </w:r>
      <w:r>
        <w:t> </w:t>
      </w:r>
      <w:r>
        <w:t>g) de autoritate, prin care se asigură exercitarea principiilor, criteriilor şi normelor aplicării unitare şi respectării reglementărilor legale în domeniul său de activitate şi al funcţionării serviciilor statisticii oficiale care îşi des</w:t>
      </w:r>
      <w:r>
        <w:t>făşoară activitatea în coordonarea sa metodologică;</w:t>
      </w:r>
    </w:p>
    <w:p w:rsidR="00000000" w:rsidRDefault="00E3401A">
      <w:pPr>
        <w:pStyle w:val="NormalWeb"/>
        <w:spacing w:before="0" w:beforeAutospacing="0" w:after="240" w:afterAutospacing="0"/>
        <w:jc w:val="both"/>
      </w:pPr>
      <w:r>
        <w:t> </w:t>
      </w:r>
      <w:r>
        <w:t> </w:t>
      </w:r>
      <w:r>
        <w:t>h) de promovare a culturii statistice în România.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(2) În organizarea şi coordonarea statisticii oficiale din România activitatea Institutului Naţional de Statistică se întemeiază pe principiile ind</w:t>
      </w:r>
      <w:r>
        <w:rPr>
          <w:color w:val="0000FF"/>
        </w:rPr>
        <w:t>ependenţei profesionale, imparţialităţii, obiectivităţii, fiabilităţii, confidenţialităţii informaţiilor statistice şi eficienţei costurilor.</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30-03-2016 Alin. (2) al art. 2 a fost modificat de pct. 1 al art. I din HOTĂRÂREA nr. 201 din 30 martie 2016 publicată în MONITORUL OFICIAL nr. 236 din 30 martie 2016.) </w:t>
      </w:r>
      <w:r>
        <w:rPr>
          <w:color w:val="0000FF"/>
        </w:rP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E3401A">
      <w:pPr>
        <w:pStyle w:val="NormalWeb"/>
        <w:spacing w:before="0" w:beforeAutospacing="0" w:after="0" w:afterAutospacing="0"/>
        <w:jc w:val="both"/>
      </w:pPr>
      <w:r>
        <w:t> </w:t>
      </w:r>
      <w:r>
        <w:t> </w:t>
      </w:r>
      <w:r>
        <w:t>(1) Institutul Naţional de Statistică îndeplineşte următoarele atri</w:t>
      </w:r>
      <w:r>
        <w:t>buţii:</w:t>
      </w:r>
    </w:p>
    <w:p w:rsidR="00000000" w:rsidRDefault="00E3401A">
      <w:pPr>
        <w:pStyle w:val="NormalWeb"/>
        <w:spacing w:before="0" w:beforeAutospacing="0" w:after="0" w:afterAutospacing="0"/>
        <w:jc w:val="both"/>
      </w:pPr>
      <w:r>
        <w:t> </w:t>
      </w:r>
      <w:r>
        <w:t> </w:t>
      </w:r>
      <w:r>
        <w:t>a) elaborează sistemul de indicatori statistici, metodologiile de calcul, tehnologiile şi standardele specifice de obţinere a indicatorilor;</w:t>
      </w:r>
    </w:p>
    <w:p w:rsidR="00000000" w:rsidRDefault="00E3401A">
      <w:pPr>
        <w:pStyle w:val="NormalWeb"/>
        <w:spacing w:before="0" w:beforeAutospacing="0" w:after="0" w:afterAutospacing="0"/>
        <w:jc w:val="both"/>
      </w:pPr>
      <w:r>
        <w:t> </w:t>
      </w:r>
      <w:r>
        <w:t> </w:t>
      </w:r>
      <w:r>
        <w:t>b) organizează şi conduce cercetările statistice referitoare la fenomenele şi procesele economico-soci</w:t>
      </w:r>
      <w:r>
        <w:t>ale, realizate în conformitate cu programele anuale aprobate prin hotărâri ale Guvernului;</w:t>
      </w:r>
    </w:p>
    <w:p w:rsidR="00000000" w:rsidRDefault="00E3401A">
      <w:pPr>
        <w:pStyle w:val="NormalWeb"/>
        <w:spacing w:before="0" w:beforeAutospacing="0" w:after="0" w:afterAutospacing="0"/>
        <w:jc w:val="both"/>
      </w:pPr>
      <w:r>
        <w:t> </w:t>
      </w:r>
      <w:r>
        <w:t> </w:t>
      </w:r>
      <w:r>
        <w:t>c) proiectează, tipăreşte şi difuzează formularele chestionarelor utilizate în realizarea cercetărilor statistice şi instrucţiunile de completare aferente;</w:t>
      </w:r>
    </w:p>
    <w:p w:rsidR="00000000" w:rsidRDefault="00E3401A">
      <w:pPr>
        <w:pStyle w:val="NormalWeb"/>
        <w:spacing w:before="0" w:beforeAutospacing="0" w:after="0" w:afterAutospacing="0"/>
        <w:jc w:val="both"/>
      </w:pPr>
      <w:r>
        <w:lastRenderedPageBreak/>
        <w:t> </w:t>
      </w:r>
      <w:r>
        <w:t> </w:t>
      </w:r>
      <w:r>
        <w:t xml:space="preserve">d) </w:t>
      </w:r>
      <w:r>
        <w:t>culege, prelucrează şi stochează datele şi informaţiile, în vederea constituirii şi difuzării seriilor de date statistice;</w:t>
      </w:r>
    </w:p>
    <w:p w:rsidR="00000000" w:rsidRDefault="00E3401A">
      <w:pPr>
        <w:pStyle w:val="NormalWeb"/>
        <w:spacing w:before="0" w:beforeAutospacing="0" w:after="0" w:afterAutospacing="0"/>
        <w:jc w:val="both"/>
      </w:pPr>
      <w:r>
        <w:t> </w:t>
      </w:r>
      <w:r>
        <w:t> </w:t>
      </w:r>
      <w:r>
        <w:t>e) coordonează elaborarea clasificărilor şi a nomenclatoarelor unitare de interes naţional din domeniul său de activitate;</w:t>
      </w:r>
    </w:p>
    <w:p w:rsidR="00000000" w:rsidRDefault="00E3401A">
      <w:pPr>
        <w:pStyle w:val="NormalWeb"/>
        <w:spacing w:before="0" w:beforeAutospacing="0" w:after="0" w:afterAutospacing="0"/>
        <w:jc w:val="both"/>
      </w:pPr>
      <w:r>
        <w:t> </w:t>
      </w:r>
      <w:r>
        <w:t> </w:t>
      </w:r>
      <w:r>
        <w:t>f) proiectează, realizează şi exploatează sistemul informatic statistic;</w:t>
      </w:r>
    </w:p>
    <w:p w:rsidR="00000000" w:rsidRDefault="00E3401A">
      <w:pPr>
        <w:pStyle w:val="NormalWeb"/>
        <w:spacing w:before="0" w:beforeAutospacing="0" w:after="0" w:afterAutospacing="0"/>
        <w:jc w:val="both"/>
      </w:pPr>
      <w:r>
        <w:t> </w:t>
      </w:r>
      <w:r>
        <w:t> </w:t>
      </w:r>
      <w:r>
        <w:t>g) elaborează studii şi analize pentru caracterizarea evoluţiei economico-sociale a ţării;</w:t>
      </w:r>
    </w:p>
    <w:p w:rsidR="00000000" w:rsidRDefault="00E3401A">
      <w:pPr>
        <w:pStyle w:val="NormalWeb"/>
        <w:spacing w:before="0" w:beforeAutospacing="0" w:after="0" w:afterAutospacing="0"/>
        <w:jc w:val="both"/>
      </w:pPr>
      <w:r>
        <w:t> </w:t>
      </w:r>
      <w:r>
        <w:t> </w:t>
      </w:r>
      <w:r>
        <w:t>h) desfăşoară activităţi pentru promovarea culturii statistice;</w:t>
      </w:r>
    </w:p>
    <w:p w:rsidR="00000000" w:rsidRDefault="00E3401A">
      <w:pPr>
        <w:pStyle w:val="NormalWeb"/>
        <w:spacing w:before="0" w:beforeAutospacing="0" w:after="0" w:afterAutospacing="0"/>
        <w:jc w:val="both"/>
      </w:pPr>
      <w:r>
        <w:t> </w:t>
      </w:r>
      <w:r>
        <w:t> </w:t>
      </w:r>
      <w:r>
        <w:t>i) implementează co</w:t>
      </w:r>
      <w:r>
        <w:t>nceptele privind calitatea totală în statistică;</w:t>
      </w:r>
    </w:p>
    <w:p w:rsidR="00000000" w:rsidRDefault="00E3401A">
      <w:pPr>
        <w:pStyle w:val="NormalWeb"/>
        <w:spacing w:before="0" w:beforeAutospacing="0" w:after="0" w:afterAutospacing="0"/>
        <w:jc w:val="both"/>
      </w:pPr>
      <w:r>
        <w:t> </w:t>
      </w:r>
      <w:r>
        <w:t> </w:t>
      </w:r>
      <w:r>
        <w:t>j) desfăşoară activităţi de cercetare ştiinţifică în domeniul statisticii;</w:t>
      </w:r>
    </w:p>
    <w:p w:rsidR="00000000" w:rsidRDefault="00E3401A">
      <w:pPr>
        <w:pStyle w:val="NormalWeb"/>
        <w:spacing w:before="0" w:beforeAutospacing="0" w:after="0" w:afterAutospacing="0"/>
        <w:jc w:val="both"/>
      </w:pPr>
      <w:r>
        <w:t> </w:t>
      </w:r>
      <w:r>
        <w:t> </w:t>
      </w:r>
      <w:r>
        <w:t>k) informează opinia publică, precum şi autorităţile publice cu privire la evoluţia economică şi socială a ţării şi furnizează</w:t>
      </w:r>
      <w:r>
        <w:t xml:space="preserve"> către utilizatorii interesaţi indicatorii statistici obţinuţi;</w:t>
      </w:r>
    </w:p>
    <w:p w:rsidR="00000000" w:rsidRDefault="00E3401A">
      <w:pPr>
        <w:pStyle w:val="NormalWeb"/>
        <w:spacing w:before="0" w:beforeAutospacing="0" w:after="0" w:afterAutospacing="0"/>
        <w:jc w:val="both"/>
      </w:pPr>
      <w:r>
        <w:t> </w:t>
      </w:r>
      <w:r>
        <w:t> </w:t>
      </w:r>
      <w:r>
        <w:t>l) organizează şi conduce unităţile subordonate, stabileşte atribuţiile şi normele de funcţionare ale acestora;</w:t>
      </w:r>
    </w:p>
    <w:p w:rsidR="00000000" w:rsidRDefault="00E3401A">
      <w:pPr>
        <w:pStyle w:val="NormalWeb"/>
        <w:spacing w:before="0" w:beforeAutospacing="0" w:after="0" w:afterAutospacing="0"/>
        <w:jc w:val="both"/>
      </w:pPr>
      <w:r>
        <w:t> </w:t>
      </w:r>
      <w:r>
        <w:t> </w:t>
      </w:r>
      <w:r>
        <w:t>m) colaborează cu ministerele şi cu alte organe de specialitate ale admini</w:t>
      </w:r>
      <w:r>
        <w:t>straţiei publice centrale, precum şi cu serviciile publice pentru compatibilizarea sistemului statisticii oficiale cu celelalte sisteme informaţionale; sprijină aceste organisme pentru asigurarea pregătirii personalului cu atribuţii în activitatea de stati</w:t>
      </w:r>
      <w:r>
        <w:t>stică;</w:t>
      </w:r>
    </w:p>
    <w:p w:rsidR="00000000" w:rsidRDefault="00E3401A">
      <w:pPr>
        <w:pStyle w:val="NormalWeb"/>
        <w:spacing w:before="0" w:beforeAutospacing="0" w:after="0" w:afterAutospacing="0"/>
        <w:jc w:val="both"/>
      </w:pPr>
      <w:r>
        <w:t> </w:t>
      </w:r>
      <w:r>
        <w:t> </w:t>
      </w:r>
      <w:r>
        <w:t>n) avizează metodologiile cercetărilor statistice organizate de ministere, instituţii centrale şi de alte servicii publice, în vederea asigurării oportunităţii cercetărilor şi corectitudinii metodelor statistice utilizate;</w:t>
      </w:r>
    </w:p>
    <w:p w:rsidR="00000000" w:rsidRDefault="00E3401A">
      <w:pPr>
        <w:pStyle w:val="NormalWeb"/>
        <w:spacing w:before="0" w:beforeAutospacing="0" w:after="0" w:afterAutospacing="0"/>
        <w:jc w:val="both"/>
      </w:pPr>
      <w:r>
        <w:t> </w:t>
      </w:r>
      <w:r>
        <w:t> </w:t>
      </w:r>
      <w:r>
        <w:t>o) organizează pregă</w:t>
      </w:r>
      <w:r>
        <w:t>tirea profesională în domeniul statisticii a personalului institutului, din unităţile sale subordonate şi din celelalte servicii de statistică oficială, acţionând pentru formarea unei culturi statistice la nivel naţional;</w:t>
      </w:r>
    </w:p>
    <w:p w:rsidR="00000000" w:rsidRDefault="00E3401A">
      <w:pPr>
        <w:pStyle w:val="NormalWeb"/>
        <w:spacing w:before="0" w:beforeAutospacing="0" w:after="0" w:afterAutospacing="0"/>
        <w:jc w:val="both"/>
      </w:pPr>
      <w:r>
        <w:t> </w:t>
      </w:r>
      <w:r>
        <w:t> </w:t>
      </w:r>
      <w:r>
        <w:t>p) reprezintă România în relaţi</w:t>
      </w:r>
      <w:r>
        <w:t>i internaţionale în domeniul statistic şi cooperează cu organizaţiile similare din alte ţări, cu organismele de specialitate ale Organizaţiei Naţiunilor Unite şi cu agenţiile sale, cu alte organisme internaţionale;</w:t>
      </w:r>
    </w:p>
    <w:p w:rsidR="00000000" w:rsidRDefault="00E3401A">
      <w:pPr>
        <w:pStyle w:val="NormalWeb"/>
        <w:spacing w:before="0" w:beforeAutospacing="0" w:after="0" w:afterAutospacing="0"/>
        <w:jc w:val="both"/>
      </w:pPr>
      <w:r>
        <w:t> </w:t>
      </w:r>
      <w:r>
        <w:t> </w:t>
      </w:r>
      <w:r>
        <w:t>r) asigură compatibilitatea sistemului</w:t>
      </w:r>
      <w:r>
        <w:t xml:space="preserve"> statistic naţional cu sistemele statistice utilizate de organismele Organizaţiei Naţiunilor Unite, ale Uniunii Europene şi de alte organisme internaţionale, conform obligaţiilor asumate;</w:t>
      </w:r>
    </w:p>
    <w:p w:rsidR="00000000" w:rsidRDefault="00E3401A">
      <w:pPr>
        <w:pStyle w:val="NormalWeb"/>
        <w:spacing w:before="0" w:beforeAutospacing="0" w:after="0" w:afterAutospacing="0"/>
        <w:jc w:val="both"/>
      </w:pPr>
      <w:r>
        <w:t> </w:t>
      </w:r>
      <w:r>
        <w:t> </w:t>
      </w:r>
      <w:r>
        <w:t>s) asigură absorbţia acquis-ului comunitar în toate domeniile sta</w:t>
      </w:r>
      <w:r>
        <w:t>tistice şi transpunerea lui în practică şi în legislaţia naţională de specialitate;</w:t>
      </w:r>
    </w:p>
    <w:p w:rsidR="00000000" w:rsidRDefault="00E3401A">
      <w:pPr>
        <w:pStyle w:val="NormalWeb"/>
        <w:spacing w:before="0" w:beforeAutospacing="0" w:after="0" w:afterAutospacing="0"/>
        <w:jc w:val="both"/>
      </w:pPr>
      <w:r>
        <w:t> </w:t>
      </w:r>
      <w:r>
        <w:t> </w:t>
      </w:r>
      <w:r>
        <w:t>ş) asigură transpunerea directivelor comunitare în domeniul statisticii şi notificarea acestora Comisiei Europene. Suplimentar faţă de procesul de notificare a măsurilor</w:t>
      </w:r>
      <w:r>
        <w:t xml:space="preserve"> naţionale care transpun directive comunitare, Institutul Naţional de Statistică comunică Comisiei Europene toate măsurile legislative adoptate în domeniile guvernate de directivele comunitare transpuse, potrivit domeniilor sale de responsabilitate.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ş^1</w:t>
      </w:r>
      <w:r>
        <w:rPr>
          <w:color w:val="0000FF"/>
        </w:rPr>
        <w:t>) determinarea indicatorilor specifici privind migraţia externă;</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05-08-2013 Lit. ş^1) a alin. (1) al art. 3 a fost introdusă de pct. 1 al art. I din HOTĂRÂREA nr. 546 din 30 iulie 2013, publicată în MONITORUL OFICIAL nr. 492 din 5 august 2013.)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ş^2) respectarea obligaţiilor în vederea implementării Directivei 2007/2/CE a Parlamentului European şi a Consiliului din 14 martie 2007 de instituire a unei infrastructuri pentru informaţii spaţiale în Comunitatea Europeană (INSPIRE);</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05-08-2013 Lit. ş^2) a alin. (1) al art. 3 a fost introdusă de pct. 1 al art. I din HOTĂRÂREA nr. 546 din 30 iulie 2013, publicată în MONITORUL OFICIAL nr. 492 din 5 august 2013.) </w:t>
      </w:r>
    </w:p>
    <w:p w:rsidR="00000000" w:rsidRDefault="00E3401A">
      <w:pPr>
        <w:pStyle w:val="NormalWeb"/>
        <w:spacing w:before="0" w:beforeAutospacing="0" w:after="0" w:afterAutospacing="0"/>
        <w:jc w:val="both"/>
        <w:rPr>
          <w:color w:val="0000FF"/>
        </w:rPr>
      </w:pPr>
      <w:r>
        <w:rPr>
          <w:color w:val="0000FF"/>
        </w:rPr>
        <w:lastRenderedPageBreak/>
        <w:t> </w:t>
      </w:r>
      <w:r>
        <w:rPr>
          <w:color w:val="0000FF"/>
        </w:rPr>
        <w:t> </w:t>
      </w:r>
      <w:r>
        <w:rPr>
          <w:color w:val="0000FF"/>
        </w:rPr>
        <w:t>t) negociază şi încheie tratate internaţionale la nivel departament</w:t>
      </w:r>
      <w:r>
        <w:rPr>
          <w:color w:val="0000FF"/>
        </w:rPr>
        <w:t>al şi alte înţelegeri internaţionale, în domeniul său de activitate.</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16-12-2010 Lit. t) a alin. (1) al art. 3 a fost introdusă de pct. 1 al art. unic din HOTĂRÂREA nr. 1.250 din 8 decembrie 2010, publicată în MONITORUL OFICIAL nr. 845 din 16 decembri</w:t>
      </w:r>
      <w:r>
        <w:rPr>
          <w:color w:val="0000FF"/>
        </w:rPr>
        <w:t xml:space="preserve">e 2010.) </w:t>
      </w:r>
      <w:r>
        <w:rPr>
          <w:color w:val="0000FF"/>
        </w:rPr>
        <w:br/>
      </w:r>
    </w:p>
    <w:p w:rsidR="00000000" w:rsidRDefault="00E3401A">
      <w:pPr>
        <w:pStyle w:val="NormalWeb"/>
        <w:spacing w:before="0" w:beforeAutospacing="0" w:after="240" w:afterAutospacing="0"/>
        <w:jc w:val="both"/>
      </w:pPr>
      <w:r>
        <w:t> </w:t>
      </w:r>
      <w:r>
        <w:t> </w:t>
      </w:r>
      <w:r>
        <w:t>(2) Institutul Naţional de Statistică îndeplineşte şi alte atribuţii stabilite prin acte normative pentru activitatea de statistică.</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E3401A">
      <w:pPr>
        <w:pStyle w:val="NormalWeb"/>
        <w:spacing w:before="0" w:beforeAutospacing="0" w:after="240" w:afterAutospacing="0"/>
        <w:jc w:val="both"/>
      </w:pPr>
      <w:r>
        <w:t> </w:t>
      </w:r>
      <w:r>
        <w:t> </w:t>
      </w:r>
      <w:r>
        <w:t>În exercitarea atribuţiilor sale, Institutul Naţional de Statistică are obligaţia să asigure p</w:t>
      </w:r>
      <w:r>
        <w:t>e parcursul întregii cercetări statistice - de la înregistrare până la publicare - măsuri de protecţie a intereselor persoanelor fizice sau juridice care ar putea fi lezate prin divulgarea datelor referitoare la patrimoniul şi la activitatea lor, în concor</w:t>
      </w:r>
      <w:r>
        <w:t>danţă cu principiile confidenţialităţii datelor statistice şi cu prevederile legale referitoare la informaţiile clasificate.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E3401A">
      <w:pPr>
        <w:pStyle w:val="NormalWeb"/>
        <w:spacing w:before="0" w:beforeAutospacing="0" w:after="0" w:afterAutospacing="0"/>
        <w:jc w:val="both"/>
      </w:pPr>
      <w:r>
        <w:t> </w:t>
      </w:r>
      <w:r>
        <w:t> </w:t>
      </w:r>
      <w:r>
        <w:t xml:space="preserve">În îndeplinirea atribuţiilor prevăzute la art. 3 Institutul Naţional de Statistică este autorizat: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 să solicite</w:t>
      </w:r>
      <w:r>
        <w:rPr>
          <w:color w:val="0000FF"/>
        </w:rPr>
        <w:t xml:space="preserve"> şi să obţină gratuit datele şi informaţiile statistice de la toate persoanele fizice şi juridice rezidente în România, precum şi celor nerezidente care desfăşoară activităţi pe teritoriul României;</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30-03-2016 Lit. a) a art. 5 a fost modificată de pc</w:t>
      </w:r>
      <w:r>
        <w:rPr>
          <w:color w:val="0000FF"/>
        </w:rPr>
        <w:t xml:space="preserve">t. 2 al art. I din HOTĂRÂREA nr. 201 din 30 martie 2016 publicată în MONITORUL OFICIAL nr. 236 din 30 martie 2016.) </w:t>
      </w:r>
    </w:p>
    <w:p w:rsidR="00000000" w:rsidRDefault="00E3401A">
      <w:pPr>
        <w:pStyle w:val="NormalWeb"/>
        <w:spacing w:before="0" w:beforeAutospacing="0" w:after="0" w:afterAutospacing="0"/>
        <w:jc w:val="both"/>
      </w:pPr>
      <w:r>
        <w:t>   b) să stabilească termenele şi periodicităţile de furnizare a datelor statistice solicitate;</w:t>
      </w:r>
    </w:p>
    <w:p w:rsidR="00000000" w:rsidRDefault="00E3401A">
      <w:pPr>
        <w:pStyle w:val="NormalWeb"/>
        <w:spacing w:before="0" w:beforeAutospacing="0" w:after="0" w:afterAutospacing="0"/>
        <w:jc w:val="both"/>
      </w:pPr>
      <w:r>
        <w:t> </w:t>
      </w:r>
      <w:r>
        <w:t> </w:t>
      </w:r>
      <w:r>
        <w:t>c) să utilizeze, în afara numărului de</w:t>
      </w:r>
      <w:r>
        <w:t xml:space="preserve"> personal aprobat, agenţi statistici pentru culegerea datelor şi să contracteze servicii pentru culegerea datelor din gospodăriile populaţiei şi de la persoanele juridice cuprinse în cercetările statistice; în categoria agenţilor statistici intră anchetato</w:t>
      </w:r>
      <w:r>
        <w:t>rii, precum şi gospodăriile populaţiei, în cazul în care acestea constituie unităţi de observare statistică;</w:t>
      </w:r>
    </w:p>
    <w:p w:rsidR="00000000" w:rsidRDefault="00E3401A">
      <w:pPr>
        <w:pStyle w:val="NormalWeb"/>
        <w:spacing w:before="0" w:beforeAutospacing="0" w:after="0" w:afterAutospacing="0"/>
        <w:jc w:val="both"/>
      </w:pPr>
      <w:r>
        <w:t> </w:t>
      </w:r>
      <w:r>
        <w:t> </w:t>
      </w:r>
      <w:r>
        <w:t>d) să contracteze, în condiţiile legii, servicii specializate pentru realizarea cercetărilor, analizelor şi studiilor statistice;</w:t>
      </w:r>
    </w:p>
    <w:p w:rsidR="00000000" w:rsidRDefault="00E3401A">
      <w:pPr>
        <w:pStyle w:val="NormalWeb"/>
        <w:spacing w:before="0" w:beforeAutospacing="0" w:after="0" w:afterAutospacing="0"/>
        <w:jc w:val="both"/>
      </w:pPr>
      <w:r>
        <w:t> </w:t>
      </w:r>
      <w:r>
        <w:t> </w:t>
      </w:r>
      <w:r>
        <w:t>e) să const</w:t>
      </w:r>
      <w:r>
        <w:t>ate contravenţii şi să aplice amenzi, în condiţiile legii, pentru refuzul sa întârzierea transmiterii datelor statistice solicitate, pentru comunicarea de date eronate ori incomplete, pentru refuzul de a prezenta persoanelor autorizate de conducerea servic</w:t>
      </w:r>
      <w:r>
        <w:t xml:space="preserve">iilor de statistică oficială documentele şi evidenţele necesare în vederea verificării datelor statistice, precum şi pentru neaplicarea măsurilor dispuse de serviciile de statistică oficială;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f) să gestioneze fonduri externe nerambursabile, în conformi</w:t>
      </w:r>
      <w:r>
        <w:rPr>
          <w:color w:val="0000FF"/>
        </w:rPr>
        <w:t>tate cu prevederile legale, şi să utilizeze şi personal suplimentar de specialitate pentru realizarea lucrărilor, în limita fondurilor, pe perioada derulării proiectelor.</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30-03-2016 Lit. f) a art. 5 a fost modificată de pct. 2 al art. I din HOTĂRÂREA</w:t>
      </w:r>
      <w:r>
        <w:rPr>
          <w:color w:val="0000FF"/>
        </w:rPr>
        <w:t xml:space="preserve"> nr. 201 din 30 martie 2016 publicată în MONITORUL OFICIAL nr. 236 din 30 martie 2016.) </w:t>
      </w:r>
      <w:r>
        <w:rPr>
          <w:color w:val="0000FF"/>
        </w:rPr>
        <w:br/>
      </w:r>
      <w:r>
        <w:rPr>
          <w:color w:val="0000FF"/>
        </w:rP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E3401A">
      <w:pPr>
        <w:pStyle w:val="NormalWeb"/>
        <w:spacing w:before="0" w:beforeAutospacing="0" w:after="0" w:afterAutospacing="0"/>
        <w:jc w:val="both"/>
      </w:pPr>
      <w:r>
        <w:lastRenderedPageBreak/>
        <w:t> </w:t>
      </w:r>
      <w:r>
        <w:t> </w:t>
      </w:r>
      <w:r>
        <w:t>(1) Persoanele juridice sunt obligate să furnizeze gratuit Institutului Naţional de Statistică datele şi informaţiile statistice la termenele, periodic</w:t>
      </w:r>
      <w:r>
        <w:t>ităţile şi în forma solicitată, în conformitate cu metodologia cuprinsă în instrucţiunile emise de Institutul Naţional de Statistică.</w:t>
      </w:r>
    </w:p>
    <w:p w:rsidR="00000000" w:rsidRDefault="00E3401A">
      <w:pPr>
        <w:pStyle w:val="NormalWeb"/>
        <w:spacing w:before="0" w:beforeAutospacing="0" w:after="0" w:afterAutospacing="0"/>
        <w:jc w:val="both"/>
      </w:pPr>
      <w:r>
        <w:t> </w:t>
      </w:r>
      <w:r>
        <w:t> </w:t>
      </w:r>
      <w:r>
        <w:t>(2) Persoanele fizice sunt obligate să furnizeze Institutului Naţional de Statistică datele personale şi cele privind g</w:t>
      </w:r>
      <w:r>
        <w:t xml:space="preserve">ospodăria şi activitatea economică, necesare în vederea efectuării recensămintelor şi anchetelor statistice. Datele personale de natura celor privind convingerile ideologice, apartenenţa politică, cazierul judiciar, sănătatea şi viaţa intimă pot fi culese </w:t>
      </w:r>
      <w:r>
        <w:t>şi prelucrate numai cu acordul persoanelor, respectându-se prevederile referitoare la confidenţialitatea datelor statistice.</w:t>
      </w:r>
    </w:p>
    <w:p w:rsidR="00000000" w:rsidRDefault="00E3401A">
      <w:pPr>
        <w:pStyle w:val="NormalWeb"/>
        <w:spacing w:before="0" w:beforeAutospacing="0" w:after="240" w:afterAutospacing="0"/>
        <w:jc w:val="both"/>
      </w:pPr>
      <w:r>
        <w:t> </w:t>
      </w:r>
      <w:r>
        <w:t> </w:t>
      </w:r>
      <w:r>
        <w:t>(3) Pentru domeniile de cercetare specifice, aflate în competenţa ministerelor de resort şi a altor autorităţi publice, Institut</w:t>
      </w:r>
      <w:r>
        <w:t>ul Naţional de Statistică încheie convenţii pentru schimbul reciproc de date statistice.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E3401A">
      <w:pPr>
        <w:pStyle w:val="NormalWeb"/>
        <w:spacing w:before="0" w:beforeAutospacing="0" w:after="0" w:afterAutospacing="0"/>
        <w:jc w:val="both"/>
      </w:pPr>
      <w:r>
        <w:t> </w:t>
      </w:r>
      <w:r>
        <w:t> </w:t>
      </w:r>
      <w:r>
        <w:t>Conducerea Institutului Naţional de Statistică</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 xml:space="preserve">ART. 7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(1) Institutul Naţional de Statistică este condus de un preşedinte cu rang de secretar de stat, ordonator secundar de credite, ajutat de trei vicepreşedinţi cu rang de subsecretar de stat, numiţi prin decizie a prim-ministrului. În exercitarea atribuţiilor</w:t>
      </w:r>
      <w:r>
        <w:rPr>
          <w:color w:val="0000FF"/>
        </w:rPr>
        <w:t xml:space="preserve"> sale preşedintele emite ordine şi instrucţiuni.</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30-03-2016 Alin. (1) al art. 7 a fost modificat de pct. 3 al art. I din HOTĂRÂREA nr. 201 din 30 martie 2016 publicată în MONITORUL OFICIAL nr. 236 din 30 martie 2016.)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(2) Atribuţiile specifice a</w:t>
      </w:r>
      <w:r>
        <w:rPr>
          <w:color w:val="0000FF"/>
        </w:rPr>
        <w:t>le vicepreşedinţilor sunt stabilite prin ordin al preşedintelui Institutului Naţional de Statistică.</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30-03-2016 Alin. (2) al art. 7 a fost modificat de pct. 3 al art. I din HOTĂRÂREA nr. 201 din 30 martie 2016 publicată în MONITORUL OFICIAL nr. 236 d</w:t>
      </w:r>
      <w:r>
        <w:rPr>
          <w:color w:val="0000FF"/>
        </w:rPr>
        <w:t xml:space="preserve">in 30 martie 2016.)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(3) Înlocuitorul preşedintelui Institutului Naţional de Statistică se stabileşte prin ordin al acestuia din rândul vicepreşedinţilor.</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30-03-2016 Alin. (3) al art. 7 a fost modificat de pct. 3 al art. I din HOTĂRÂREA nr. 201 d</w:t>
      </w:r>
      <w:r>
        <w:rPr>
          <w:color w:val="0000FF"/>
        </w:rPr>
        <w:t xml:space="preserve">in 30 martie 2016 publicată în MONITORUL OFICIAL nr. 236 din 30 martie 2016.) </w:t>
      </w:r>
    </w:p>
    <w:p w:rsidR="00000000" w:rsidRDefault="00E3401A">
      <w:pPr>
        <w:pStyle w:val="NormalWeb"/>
        <w:spacing w:before="0" w:beforeAutospacing="0" w:after="0" w:afterAutospacing="0"/>
        <w:jc w:val="both"/>
      </w:pPr>
      <w:r>
        <w:t xml:space="preserve">   (4) Preşedintele reprezintă instituţia în raporturile cu alte autorităţi ale administraţiei publice centrale şi cu terţe persoane juridice, cu persoanele fizice, precum şi </w:t>
      </w:r>
      <w:r>
        <w:t>cu organizaţii din ţară şi din străinătate. Preşedintele poate da împuternicire de reprezentare şi altor persoane din cadrul Institutului Naţional de Statistică.</w:t>
      </w:r>
    </w:p>
    <w:p w:rsidR="00000000" w:rsidRDefault="00E3401A">
      <w:pPr>
        <w:pStyle w:val="NormalWeb"/>
        <w:spacing w:before="0" w:beforeAutospacing="0" w:after="0" w:afterAutospacing="0"/>
        <w:jc w:val="both"/>
      </w:pPr>
      <w:r>
        <w:t> </w:t>
      </w:r>
      <w:r>
        <w:t> </w:t>
      </w:r>
      <w:r>
        <w:t>(5) Preşedintele îndeplineşte, în domeniul său de activitate, următoarele atribuţii general</w:t>
      </w:r>
      <w:r>
        <w:t>e:</w:t>
      </w:r>
    </w:p>
    <w:p w:rsidR="00000000" w:rsidRDefault="00E3401A">
      <w:pPr>
        <w:pStyle w:val="NormalWeb"/>
        <w:spacing w:before="0" w:beforeAutospacing="0" w:after="0" w:afterAutospacing="0"/>
        <w:jc w:val="both"/>
      </w:pPr>
      <w:r>
        <w:t> </w:t>
      </w:r>
      <w:r>
        <w:t> </w:t>
      </w:r>
      <w:r>
        <w:t>a) organizează, coordonează şi controlează aplicarea legilor, ordonanţelor şi hotărârilor Guvernului, a ordinelor şi instrucţiunilor emise potrivit legii, cu respectarea limitelor de autoritate şi a principiului autonomiei locale a instituţiilor publ</w:t>
      </w:r>
      <w:r>
        <w:t>ice şi a operatorilor economici;</w:t>
      </w:r>
    </w:p>
    <w:p w:rsidR="00000000" w:rsidRDefault="00E3401A">
      <w:pPr>
        <w:pStyle w:val="NormalWeb"/>
        <w:spacing w:before="0" w:beforeAutospacing="0" w:after="0" w:afterAutospacing="0"/>
        <w:jc w:val="both"/>
      </w:pPr>
      <w:r>
        <w:t> </w:t>
      </w:r>
      <w:r>
        <w:t> </w:t>
      </w:r>
      <w:r>
        <w:t>b) iniţiază şi avizează proiecte de lege, ordonanţe şi hotărâri ale Guvernului, în condiţiile stabilite de metodologia aprobată de Guvern;</w:t>
      </w:r>
    </w:p>
    <w:p w:rsidR="00000000" w:rsidRDefault="00E3401A">
      <w:pPr>
        <w:pStyle w:val="NormalWeb"/>
        <w:spacing w:before="0" w:beforeAutospacing="0" w:after="0" w:afterAutospacing="0"/>
        <w:jc w:val="both"/>
      </w:pPr>
      <w:r>
        <w:t> </w:t>
      </w:r>
      <w:r>
        <w:t> </w:t>
      </w:r>
      <w:r>
        <w:t>c) acţionează pentru aplicarea strategiei proprii a Institutului Naţional de S</w:t>
      </w:r>
      <w:r>
        <w:t>tatistică, integrată celei de dezvoltare economico-socială a Guvernului;</w:t>
      </w:r>
    </w:p>
    <w:p w:rsidR="00000000" w:rsidRDefault="00E3401A">
      <w:pPr>
        <w:pStyle w:val="NormalWeb"/>
        <w:spacing w:before="0" w:beforeAutospacing="0" w:after="0" w:afterAutospacing="0"/>
        <w:jc w:val="both"/>
      </w:pPr>
      <w:r>
        <w:lastRenderedPageBreak/>
        <w:t> </w:t>
      </w:r>
      <w:r>
        <w:t> </w:t>
      </w:r>
      <w:r>
        <w:t>d) fundamentează şi elaborează propuneri pentru bugetul anual, pe care le înaintează Guvernului;</w:t>
      </w:r>
    </w:p>
    <w:p w:rsidR="00000000" w:rsidRDefault="00E3401A">
      <w:pPr>
        <w:pStyle w:val="NormalWeb"/>
        <w:spacing w:before="0" w:beforeAutospacing="0" w:after="0" w:afterAutospacing="0"/>
        <w:jc w:val="both"/>
      </w:pPr>
      <w:r>
        <w:t> </w:t>
      </w:r>
      <w:r>
        <w:t> </w:t>
      </w:r>
      <w:r>
        <w:t>e) urmăreşte proiectarea şi realizarea investiţiilor din sistemul Institutului N</w:t>
      </w:r>
      <w:r>
        <w:t>aţional de Statistică, în baza bugetului aprobat;</w:t>
      </w:r>
    </w:p>
    <w:p w:rsidR="00000000" w:rsidRDefault="00E3401A">
      <w:pPr>
        <w:pStyle w:val="NormalWeb"/>
        <w:spacing w:before="0" w:beforeAutospacing="0" w:after="0" w:afterAutospacing="0"/>
        <w:jc w:val="both"/>
      </w:pPr>
      <w:r>
        <w:t> </w:t>
      </w:r>
      <w:r>
        <w:t> </w:t>
      </w:r>
      <w:r>
        <w:t>f) reprezintă interesele statului în diferite organe şi organisme internaţionale, în conformitate cu acordurile şi convenţiile la care România este parte şi cu alte înţelegeri stabilite în acest scop, şi</w:t>
      </w:r>
      <w:r>
        <w:t xml:space="preserve"> dezvoltă relaţii de colaborare cu organe şi organizaţii similare din alte state şi cu organizaţii internaţionale al căror domeniu de activitate interesează;</w:t>
      </w:r>
    </w:p>
    <w:p w:rsidR="00000000" w:rsidRDefault="00E3401A">
      <w:pPr>
        <w:pStyle w:val="NormalWeb"/>
        <w:spacing w:before="0" w:beforeAutospacing="0" w:after="0" w:afterAutospacing="0"/>
        <w:jc w:val="both"/>
      </w:pPr>
      <w:r>
        <w:t> </w:t>
      </w:r>
      <w:r>
        <w:t> </w:t>
      </w:r>
      <w:r>
        <w:t>g) urmăreşte şi controlează aplicarea convenţiilor şi acordurilor internaţionale la care România este parte şi ia măsuri pentru realizarea condiţiilor în vederea integrării în structurile europene şi în alte organisme internaţionale;</w:t>
      </w:r>
    </w:p>
    <w:p w:rsidR="00000000" w:rsidRDefault="00E3401A">
      <w:pPr>
        <w:pStyle w:val="NormalWeb"/>
        <w:spacing w:before="0" w:beforeAutospacing="0" w:after="0" w:afterAutospacing="0"/>
        <w:jc w:val="both"/>
      </w:pPr>
      <w:r>
        <w:t> </w:t>
      </w:r>
      <w:r>
        <w:t> </w:t>
      </w:r>
      <w:r>
        <w:t>h) colaborează cu i</w:t>
      </w:r>
      <w:r>
        <w:t>nstituţiile de învăţământ superior de specialitate pentru formarea şi perfecţionarea pregătirii profesionale a personalului din sistemul statisticii oficiale;</w:t>
      </w:r>
    </w:p>
    <w:p w:rsidR="00000000" w:rsidRDefault="00E3401A">
      <w:pPr>
        <w:pStyle w:val="NormalWeb"/>
        <w:spacing w:before="0" w:beforeAutospacing="0" w:after="240" w:afterAutospacing="0"/>
        <w:jc w:val="both"/>
      </w:pPr>
      <w:r>
        <w:t> </w:t>
      </w:r>
      <w:r>
        <w:t> </w:t>
      </w:r>
      <w:r>
        <w:t xml:space="preserve">i) numeşte şi eliberează din funcţie, în condiţiile legii, personalul din aparatul propriu al </w:t>
      </w:r>
      <w:r>
        <w:t>institutului.</w:t>
      </w:r>
    </w:p>
    <w:p w:rsidR="00000000" w:rsidRDefault="00E3401A">
      <w:pPr>
        <w:pStyle w:val="NormalWeb"/>
        <w:spacing w:before="0" w:beforeAutospacing="0" w:after="240" w:afterAutospacing="0"/>
        <w:jc w:val="both"/>
      </w:pPr>
      <w:r>
        <w:t> </w:t>
      </w:r>
      <w:r>
        <w:t> </w:t>
      </w:r>
      <w:r>
        <w:t>(6) Preşedintele Institutului Naţional de Statistică este membru de drept în Consiliul de coordonare a activităţii de statistică.</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E3401A">
      <w:pPr>
        <w:pStyle w:val="NormalWeb"/>
        <w:spacing w:before="0" w:beforeAutospacing="0" w:after="0" w:afterAutospacing="0"/>
        <w:jc w:val="both"/>
      </w:pPr>
      <w:r>
        <w:t> </w:t>
      </w:r>
      <w:r>
        <w:t> </w:t>
      </w:r>
      <w:r>
        <w:t>(1) Secretarul general al Institutului Naţional de Statistică este subordonat preşedintelui.</w:t>
      </w:r>
    </w:p>
    <w:p w:rsidR="00000000" w:rsidRDefault="00E3401A">
      <w:pPr>
        <w:pStyle w:val="NormalWeb"/>
        <w:spacing w:before="0" w:beforeAutospacing="0" w:after="0" w:afterAutospacing="0"/>
        <w:jc w:val="both"/>
      </w:pPr>
      <w:r>
        <w:t> </w:t>
      </w:r>
      <w:r>
        <w:t> </w:t>
      </w:r>
      <w:r>
        <w:t>(2) Secretarul general este înalt funcţionar public, numit în condiţiile legii.</w:t>
      </w:r>
    </w:p>
    <w:p w:rsidR="00000000" w:rsidRDefault="00E3401A">
      <w:pPr>
        <w:pStyle w:val="NormalWeb"/>
        <w:spacing w:before="0" w:beforeAutospacing="0" w:after="0" w:afterAutospacing="0"/>
        <w:jc w:val="both"/>
      </w:pPr>
      <w:r>
        <w:t> </w:t>
      </w:r>
      <w:r>
        <w:t> </w:t>
      </w:r>
      <w:r>
        <w:t>(3) Secretarul general are următoarele atribuţii principale:</w:t>
      </w:r>
    </w:p>
    <w:p w:rsidR="00000000" w:rsidRDefault="00E3401A">
      <w:pPr>
        <w:pStyle w:val="NormalWeb"/>
        <w:spacing w:before="0" w:beforeAutospacing="0" w:after="0" w:afterAutospacing="0"/>
        <w:jc w:val="both"/>
      </w:pPr>
      <w:r>
        <w:t> </w:t>
      </w:r>
      <w:r>
        <w:t> </w:t>
      </w:r>
      <w:r>
        <w:t xml:space="preserve">a) coordonează buna funcţionare a compartimentelor şi activităţilor cu caracter funcţional din cadrul Institutului Naţional de Statistică şi asigură legătura operativă dintre preşedinte şi conducătorii tuturor compartimentelor din institut şi conducătorii </w:t>
      </w:r>
      <w:r>
        <w:t>unităţilor subordonate;</w:t>
      </w:r>
    </w:p>
    <w:p w:rsidR="00000000" w:rsidRDefault="00E3401A">
      <w:pPr>
        <w:pStyle w:val="NormalWeb"/>
        <w:spacing w:before="0" w:beforeAutospacing="0" w:after="0" w:afterAutospacing="0"/>
        <w:jc w:val="both"/>
      </w:pPr>
      <w:r>
        <w:t> </w:t>
      </w:r>
      <w:r>
        <w:t> </w:t>
      </w:r>
      <w:r>
        <w:t>b) colaborează cu secretarii generali din celelalte instituţii în probleme de interes comun;</w:t>
      </w:r>
    </w:p>
    <w:p w:rsidR="00000000" w:rsidRDefault="00E3401A">
      <w:pPr>
        <w:pStyle w:val="NormalWeb"/>
        <w:spacing w:before="0" w:beforeAutospacing="0" w:after="0" w:afterAutospacing="0"/>
        <w:jc w:val="both"/>
      </w:pPr>
      <w:r>
        <w:t> </w:t>
      </w:r>
      <w:r>
        <w:t> </w:t>
      </w:r>
      <w:r>
        <w:t>c) coordonează activitatea de elaborare a politicilor şi principiile directoare pentru managementul de resurse din cadrul compartimen</w:t>
      </w:r>
      <w:r>
        <w:t>telor;</w:t>
      </w:r>
    </w:p>
    <w:p w:rsidR="00000000" w:rsidRDefault="00E3401A">
      <w:pPr>
        <w:pStyle w:val="NormalWeb"/>
        <w:spacing w:before="0" w:beforeAutospacing="0" w:after="240" w:afterAutospacing="0"/>
        <w:jc w:val="both"/>
      </w:pPr>
      <w:r>
        <w:t> </w:t>
      </w:r>
      <w:r>
        <w:t> </w:t>
      </w:r>
      <w:r>
        <w:t>d) îndeplineşte şi alte însărcinări prevăzute de Regulamentul de organizare şi funcţionare a Institutului Naţional de Statistică ori încredinţate de preşedinte.</w:t>
      </w:r>
      <w: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E3401A">
      <w:pPr>
        <w:pStyle w:val="NormalWeb"/>
        <w:spacing w:before="0" w:beforeAutospacing="0" w:after="0" w:afterAutospacing="0"/>
        <w:jc w:val="both"/>
      </w:pPr>
      <w:r>
        <w:t> </w:t>
      </w:r>
      <w:r>
        <w:t> </w:t>
      </w:r>
      <w:r>
        <w:t>Organizarea Institutului Naţional de Statistică</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E3401A">
      <w:pPr>
        <w:pStyle w:val="NormalWeb"/>
        <w:spacing w:before="0" w:beforeAutospacing="0" w:after="0" w:afterAutospacing="0"/>
        <w:jc w:val="both"/>
      </w:pPr>
      <w:r>
        <w:t> </w:t>
      </w:r>
      <w:r>
        <w:t> </w:t>
      </w:r>
      <w:r>
        <w:t>(1) Str</w:t>
      </w:r>
      <w:r>
        <w:t>uctura organizatorică a Institutului Naţional de Statistică este prevăzută în anexa nr. 1.</w:t>
      </w:r>
    </w:p>
    <w:p w:rsidR="00000000" w:rsidRDefault="00E3401A">
      <w:pPr>
        <w:pStyle w:val="NormalWeb"/>
        <w:spacing w:before="0" w:beforeAutospacing="0" w:after="240" w:afterAutospacing="0"/>
        <w:jc w:val="both"/>
      </w:pPr>
      <w:r>
        <w:t> </w:t>
      </w:r>
      <w:r>
        <w:t> </w:t>
      </w:r>
      <w:r>
        <w:t>(2) În cadrul structurii organizatorice prevăzute la alin. (1) se pot organiza, prin ordin al preşedintelui Institutului Naţional de Statistică, servicii, birouri</w:t>
      </w:r>
      <w:r>
        <w:t xml:space="preserve"> şi compartimente, stabilindu-se numărul posturilor de conducere, potrivit legii.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 xml:space="preserve">ART. 10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(1) Numărul maxim de posturi al Institutul Naţional de Statistică este de 2.007, posturi finanţate de la bugetul de stat, exclusiv demnitarii.</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30-03-201</w:t>
      </w:r>
      <w:r>
        <w:rPr>
          <w:color w:val="0000FF"/>
        </w:rPr>
        <w:t xml:space="preserve">6 Alin. (1) al art. 10 a fost modificat de pct. 4 al art. I din HOTĂRÂREA nr. 201 din 30 martie 2016 publicată în MONITORUL OFICIAL nr. 236 din 30 martie 2016.) </w:t>
      </w:r>
    </w:p>
    <w:p w:rsidR="00000000" w:rsidRDefault="00E3401A">
      <w:pPr>
        <w:pStyle w:val="NormalWeb"/>
        <w:spacing w:before="0" w:beforeAutospacing="0" w:after="0" w:afterAutospacing="0"/>
        <w:jc w:val="both"/>
      </w:pPr>
      <w:r>
        <w:lastRenderedPageBreak/>
        <w:t>   (2) Personalul necesar pentru fiecare compartiment din structura organizatorică se stabil</w:t>
      </w:r>
      <w:r>
        <w:t>eşte prin ordin al preşedintelui Institutului Naţional de Statistică.</w:t>
      </w:r>
    </w:p>
    <w:p w:rsidR="00000000" w:rsidRDefault="00E3401A">
      <w:pPr>
        <w:pStyle w:val="NormalWeb"/>
        <w:spacing w:before="0" w:beforeAutospacing="0" w:after="0" w:afterAutospacing="0"/>
        <w:jc w:val="both"/>
      </w:pPr>
      <w:r>
        <w:t> </w:t>
      </w:r>
      <w:r>
        <w:t> </w:t>
      </w:r>
      <w:r>
        <w:t>(3) Atribuţiile compartimentelor din aparatul propriu al Institutului Naţional de Statistică se stabilesc în conformitate cu structura organizatorică prevăzută în anexa nr. 1, prin re</w:t>
      </w:r>
      <w:r>
        <w:t>gulamentul de organizare şi funcţionare, aprobat prin ordin al preşedintelui Institutului Naţional de Statistică.</w:t>
      </w:r>
    </w:p>
    <w:p w:rsidR="00000000" w:rsidRDefault="00E3401A">
      <w:pPr>
        <w:pStyle w:val="NormalWeb"/>
        <w:spacing w:before="0" w:beforeAutospacing="0" w:after="0" w:afterAutospacing="0"/>
        <w:jc w:val="both"/>
      </w:pPr>
      <w:r>
        <w:t> </w:t>
      </w:r>
      <w:r>
        <w:t> </w:t>
      </w:r>
      <w:r>
        <w:t>(4) Atribuţiile, sarcinile şi răspunderile personalului se stabilesc prin fişa postului, potrivit legii.</w:t>
      </w:r>
    </w:p>
    <w:p w:rsidR="00000000" w:rsidRDefault="00E3401A">
      <w:pPr>
        <w:pStyle w:val="NormalWeb"/>
        <w:spacing w:before="0" w:beforeAutospacing="0" w:after="0" w:afterAutospacing="0"/>
        <w:jc w:val="both"/>
      </w:pPr>
      <w:r>
        <w:t> </w:t>
      </w:r>
      <w:r>
        <w:t> </w:t>
      </w:r>
      <w:r>
        <w:t>(5) Activitatea personalului im</w:t>
      </w:r>
      <w:r>
        <w:t>plicat în realizarea programelor anuale ale cercetărilor statistice se desfăşoară în conformitate cu prevederile Codului privind conduita etică a statisticianului, care va asigura cadrul necesar desfăşurării profesiei cu profesionalism, loialitate, corecti</w:t>
      </w:r>
      <w:r>
        <w:t>tudine şi în mod conştiincios.</w:t>
      </w:r>
    </w:p>
    <w:p w:rsidR="00000000" w:rsidRDefault="00E3401A">
      <w:pPr>
        <w:pStyle w:val="NormalWeb"/>
        <w:spacing w:before="0" w:beforeAutospacing="0" w:after="0" w:afterAutospacing="0"/>
        <w:jc w:val="both"/>
      </w:pPr>
      <w:r>
        <w:t> </w:t>
      </w:r>
      <w:r>
        <w:t> </w:t>
      </w:r>
      <w:r>
        <w:t>(6) Salarizarea personalului din cadrul Institutului Naţional de Statistică, precum şi din unităţile sale subordonate se face potrivit prevederilor legale în vigoare.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(7) Personalul Institutului Naţional de Statistică e</w:t>
      </w:r>
      <w:r>
        <w:rPr>
          <w:color w:val="0000FF"/>
        </w:rPr>
        <w:t>ste format din funcţionari publici şi personal contractual.</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03-04-2020 Articolul 10 din Capitolul III a fost completat de Punctul 2, Articolul I din HOTĂRÂREA nr. 246 din 26 martie 2020, publicată în MONITORUL OFICIAL nr. 279 din 03 aprilie 2020) </w:t>
      </w:r>
      <w:r>
        <w:rPr>
          <w:color w:val="0000FF"/>
        </w:rP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E3401A">
      <w:pPr>
        <w:pStyle w:val="NormalWeb"/>
        <w:spacing w:before="0" w:beforeAutospacing="0" w:after="0" w:afterAutospacing="0"/>
        <w:jc w:val="both"/>
      </w:pPr>
      <w:r>
        <w:t> </w:t>
      </w:r>
      <w:r>
        <w:t> </w:t>
      </w:r>
      <w:r>
        <w:t xml:space="preserve">(1) În subordinea Institutului Naţional de Statistică funcţionează: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 8 direcţii regionale de statistică şi 34 de direcţii judeţene de statistică, instituţii publice cu personalitate juridică, prevăzute în anexa nr. 2;</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(la 05-08-2013 L</w:t>
      </w:r>
      <w:r>
        <w:rPr>
          <w:color w:val="0000FF"/>
        </w:rPr>
        <w:t xml:space="preserve">it. a) a alin. (1) al art. 11 a fost modificată de pct. 3 al art. I din HOTĂRÂREA nr. 546 din 30 iulie 2013, publicată în MONITORUL OFICIAL nr. 492 din 5 august 2013.) </w:t>
      </w:r>
      <w:r>
        <w:rPr>
          <w:color w:val="0000FF"/>
        </w:rP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(b abrogată.</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30-03-2016 Lit. (b a alin. (1) al art. 11 a fost abrogată de pct. 5 al art. I din HOTĂRÂREA nr. 201 din 30 martie 2016 publicată în MONITORUL OFICIAL nr. 236 din 30 martie 2016.) </w:t>
      </w:r>
    </w:p>
    <w:p w:rsidR="00000000" w:rsidRDefault="00E3401A">
      <w:pPr>
        <w:pStyle w:val="NormalWeb"/>
        <w:spacing w:before="0" w:beforeAutospacing="0" w:after="0" w:afterAutospacing="0"/>
        <w:jc w:val="both"/>
      </w:pPr>
      <w:r>
        <w:t xml:space="preserve">   (2) Conducătorii instituţiilor publice din subordinea Institutului </w:t>
      </w:r>
      <w:r>
        <w:t>Naţional de Statistică sunt numiţi şi eliberaţi din funcţie, după caz, cu respectarea condiţiilor legale.</w:t>
      </w:r>
    </w:p>
    <w:p w:rsidR="00000000" w:rsidRDefault="00E3401A">
      <w:pPr>
        <w:pStyle w:val="NormalWeb"/>
        <w:spacing w:before="0" w:beforeAutospacing="0" w:after="0" w:afterAutospacing="0"/>
        <w:jc w:val="both"/>
      </w:pPr>
      <w:r>
        <w:t> </w:t>
      </w:r>
      <w:r>
        <w:t> </w:t>
      </w:r>
      <w:r>
        <w:t>(3) Numărul de personal, constituirea compartimentelor, statul de funcţii, atribuţiile şi regulamentele de organizare şi funcţionare pentru institu</w:t>
      </w:r>
      <w:r>
        <w:t>ţiile din subordine, prevăzute la alin. (1), se aprobă prin ordin al preşedintelui Institutului Naţional de Statistică.</w:t>
      </w:r>
    </w:p>
    <w:p w:rsidR="00000000" w:rsidRDefault="00E3401A">
      <w:pPr>
        <w:pStyle w:val="NormalWeb"/>
        <w:spacing w:before="0" w:beforeAutospacing="0" w:after="0" w:afterAutospacing="0"/>
        <w:jc w:val="both"/>
      </w:pPr>
      <w:r>
        <w:t> </w:t>
      </w:r>
      <w:r>
        <w:t> </w:t>
      </w:r>
      <w:r>
        <w:t>(4) Prin ordin al preşedintelui Institutului Naţional de Statistică pot fi create şi în alte oraşe decât cele reşedinţă de judeţ, pre</w:t>
      </w:r>
      <w:r>
        <w:t xml:space="preserve">cum şi în sectoarele municipiului Bucureşti colective, birouri şi servicii pentru culegerea/diseminarea datelor statistice, în funcţie de cerinţele specifice activităţii lor, în cadrul numărului maxim de posturi aprobat.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(5) Abrogat.</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lastRenderedPageBreak/>
        <w:t>(la 30-03-2016 A</w:t>
      </w:r>
      <w:r>
        <w:rPr>
          <w:color w:val="0000FF"/>
        </w:rPr>
        <w:t xml:space="preserve">lin. (5) al art. 11 a fost abrogat de pct. 6 al art. I din HOTĂRÂREA nr. 201 din 30 martie 2016 publicată în MONITORUL OFICIAL nr. 236 din 30 martie 2016.) </w:t>
      </w:r>
      <w:r>
        <w:rPr>
          <w:color w:val="0000FF"/>
        </w:rPr>
        <w:br/>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11^1</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(1) Institutul Naţional de Statistică poate închiria persoanelor juridice, prin l</w:t>
      </w:r>
      <w:r>
        <w:rPr>
          <w:color w:val="0000FF"/>
        </w:rPr>
        <w:t xml:space="preserve">icitaţie publică, în condiţiile legii, spaţiile aflate în domeniul public al statului şi în administrarea sa, la preţul minim al închirierii şi pe durata prevăzute în anexa nr. 3.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(2) Chiria încasată din închirierea spaţiilor prevăzute în anexa nr. 3 s</w:t>
      </w:r>
      <w:r>
        <w:rPr>
          <w:color w:val="0000FF"/>
        </w:rPr>
        <w:t>e virează integral la bugetul de stat.</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03-04-2020 Articolul 11^1 din Capitolul III a fost modificat de Punctul 3, Articolul I din HOTĂRÂREA nr. 246 din 26 martie 2020, publicată în MONITORUL OFICIAL nr. 279 din 03 aprilie 2020)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E3401A">
      <w:pPr>
        <w:pStyle w:val="NormalWeb"/>
        <w:spacing w:before="0" w:beforeAutospacing="0" w:after="0" w:afterAutospacing="0"/>
        <w:jc w:val="both"/>
      </w:pPr>
      <w:r>
        <w:t> </w:t>
      </w:r>
      <w:r>
        <w:t> </w:t>
      </w:r>
      <w:r>
        <w:t>Dispo</w:t>
      </w:r>
      <w:r>
        <w:t>ziţii finale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E3401A">
      <w:pPr>
        <w:pStyle w:val="NormalWeb"/>
        <w:spacing w:before="0" w:beforeAutospacing="0" w:after="0" w:afterAutospacing="0"/>
        <w:jc w:val="both"/>
      </w:pPr>
      <w:r>
        <w:t> </w:t>
      </w:r>
      <w:r>
        <w:t> </w:t>
      </w:r>
      <w:r>
        <w:t>(1) Autorităţile administraţiei publice locale asigură direcţiilor teritoriale de statistică, potrivit competenţelor, spaţiile corespunzătoare necesare pentru desfăşurarea activităţii.</w:t>
      </w:r>
    </w:p>
    <w:p w:rsidR="00000000" w:rsidRDefault="00E3401A">
      <w:pPr>
        <w:pStyle w:val="NormalWeb"/>
        <w:spacing w:before="0" w:beforeAutospacing="0" w:after="0" w:afterAutospacing="0"/>
        <w:jc w:val="both"/>
      </w:pPr>
      <w:r>
        <w:t> </w:t>
      </w:r>
      <w:r>
        <w:t> </w:t>
      </w:r>
      <w:r>
        <w:t>(2) Consiliile locale şi judeţene care nu</w:t>
      </w:r>
      <w:r>
        <w:t xml:space="preserve"> pot asigura spaţiile corespunzătoare unităţilor teritoriale de statistică vor asigura, în condiţiile legii, amplasamente pentru construirea de sedii proprii.</w:t>
      </w:r>
    </w:p>
    <w:p w:rsidR="00000000" w:rsidRDefault="00E3401A">
      <w:pPr>
        <w:pStyle w:val="NormalWeb"/>
        <w:spacing w:before="0" w:beforeAutospacing="0" w:after="240" w:afterAutospacing="0"/>
        <w:jc w:val="both"/>
      </w:pPr>
      <w:r>
        <w:t> </w:t>
      </w:r>
      <w:r>
        <w:t> </w:t>
      </w:r>
      <w:r>
        <w:t>(3) Institutul Naţional de Statistică va include în bugetele anuale cheltuielile de capital ne</w:t>
      </w:r>
      <w:r>
        <w:t>cesare în vederea construirii sau achiziţionării unor astfel de obiective.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E3401A">
      <w:pPr>
        <w:pStyle w:val="NormalWeb"/>
        <w:spacing w:before="0" w:beforeAutospacing="0" w:after="0" w:afterAutospacing="0"/>
        <w:jc w:val="both"/>
      </w:pPr>
      <w:r>
        <w:t> </w:t>
      </w:r>
      <w:r>
        <w:t> </w:t>
      </w:r>
      <w:r>
        <w:t>(1) Numărul de autoturisme din dotarea Institutului Naţional de Statistică şi consumul lunar de carburant pentru acestea se stabilesc potrivit legii.</w:t>
      </w:r>
    </w:p>
    <w:p w:rsidR="00000000" w:rsidRDefault="00E3401A">
      <w:pPr>
        <w:pStyle w:val="NormalWeb"/>
        <w:spacing w:before="0" w:beforeAutospacing="0" w:after="240" w:afterAutospacing="0"/>
        <w:jc w:val="both"/>
      </w:pPr>
      <w:r>
        <w:t> </w:t>
      </w:r>
      <w:r>
        <w:t> </w:t>
      </w:r>
      <w:r>
        <w:t>(2) Pentru ac</w:t>
      </w:r>
      <w:r>
        <w:t>tivităţile specifice privind transportul şi distribuirea instrumentarului statistic şi a tehnicii de calcul, Institutul Naţional de Statistică - aparatul central poate deţine o autoutilitară cu un consum lunar de carburant de 350 litri, iar direcţiile teri</w:t>
      </w:r>
      <w:r>
        <w:t>toriale de statistică pot deţine câte un autoturism sau microbuz pentru transport de persoane, cu un consum lunar de 350 litri, pentru activităţile specifice de culegere a datelor statistice.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Anexele nr. 1-3 fac parte integrantă din prezenta</w:t>
      </w:r>
      <w:r>
        <w:rPr>
          <w:color w:val="0000FF"/>
        </w:rPr>
        <w:t xml:space="preserve"> hotărâre.</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240" w:afterAutospacing="0"/>
        <w:jc w:val="both"/>
        <w:rPr>
          <w:color w:val="0000FF"/>
        </w:rPr>
      </w:pPr>
      <w:r>
        <w:rPr>
          <w:color w:val="0000FF"/>
        </w:rPr>
        <w:t xml:space="preserve">(la 22-09-2016 Articolul 14 din Capitolul IV a fost modificat de Punctul 3, Articolul UNIC din HOTĂRÂREA nr. 649 din 8 septembrie 2016, publicată în MONITORUL OFICIAL nr. 736 din 22 septembrie 2016)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E3401A">
      <w:pPr>
        <w:pStyle w:val="NormalWeb"/>
        <w:spacing w:before="0" w:beforeAutospacing="0" w:after="240" w:afterAutospacing="0"/>
        <w:jc w:val="both"/>
      </w:pPr>
      <w:r>
        <w:t> </w:t>
      </w:r>
      <w:r>
        <w:t> </w:t>
      </w:r>
      <w:r>
        <w:t>Prezenta hotărâre intră în vigoare la 10 zile de la data publicării în Monitorul Oficial al României, Partea 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E3401A">
      <w:pPr>
        <w:pStyle w:val="NormalWeb"/>
        <w:spacing w:before="0" w:beforeAutospacing="0" w:after="0" w:afterAutospacing="0"/>
        <w:jc w:val="both"/>
      </w:pPr>
      <w:r>
        <w:t> </w:t>
      </w:r>
      <w:r>
        <w:t> </w:t>
      </w:r>
      <w:r>
        <w:t>Pe data intrării în vigoare a prezentei hotărâri se abrogă Hotărârea Guvernului nr. 68/2004</w:t>
      </w:r>
    </w:p>
    <w:p w:rsidR="00000000" w:rsidRDefault="00E3401A">
      <w:pPr>
        <w:pStyle w:val="NormalWeb"/>
        <w:spacing w:before="0" w:beforeAutospacing="0" w:after="0" w:afterAutospacing="0"/>
        <w:jc w:val="both"/>
      </w:pPr>
      <w:r>
        <w:t xml:space="preserve"> privind organizarea şi funcţionarea </w:t>
      </w:r>
      <w:r>
        <w:t>Institutului Naţional de Statistică, publicată în Monitorul Oficial al României, Partea I, nr. 101 din 3 februarie 2004, cu modificările ulterioare.</w:t>
      </w:r>
    </w:p>
    <w:p w:rsidR="00000000" w:rsidRDefault="00E3401A">
      <w:pPr>
        <w:pStyle w:val="HTMLPreformatted"/>
        <w:divId w:val="1061754045"/>
        <w:rPr>
          <w:sz w:val="18"/>
          <w:szCs w:val="18"/>
        </w:rPr>
      </w:pPr>
      <w:r>
        <w:rPr>
          <w:sz w:val="18"/>
          <w:szCs w:val="18"/>
        </w:rPr>
        <w:lastRenderedPageBreak/>
        <w:t xml:space="preserve">                                                                                                          </w:t>
      </w:r>
    </w:p>
    <w:p w:rsidR="00000000" w:rsidRDefault="00E3401A">
      <w:pPr>
        <w:pStyle w:val="HTMLPreformatted"/>
        <w:divId w:val="505558999"/>
        <w:rPr>
          <w:sz w:val="18"/>
          <w:szCs w:val="18"/>
        </w:rPr>
      </w:pPr>
      <w:r>
        <w:rPr>
          <w:sz w:val="18"/>
          <w:szCs w:val="18"/>
        </w:rPr>
        <w:t xml:space="preserve">                                                                       </w:t>
      </w:r>
    </w:p>
    <w:p w:rsidR="00000000" w:rsidRDefault="00E3401A">
      <w:pPr>
        <w:pStyle w:val="HTMLPreformatted"/>
        <w:divId w:val="1026102759"/>
        <w:rPr>
          <w:sz w:val="18"/>
          <w:szCs w:val="18"/>
        </w:rPr>
      </w:pPr>
      <w:r>
        <w:rPr>
          <w:sz w:val="18"/>
          <w:szCs w:val="18"/>
        </w:rPr>
        <w:t xml:space="preserve">                                                                       </w:t>
      </w:r>
    </w:p>
    <w:p w:rsidR="00000000" w:rsidRDefault="00E3401A">
      <w:pPr>
        <w:pStyle w:val="HTMLPreformatted"/>
        <w:divId w:val="1361931736"/>
        <w:rPr>
          <w:sz w:val="18"/>
          <w:szCs w:val="18"/>
        </w:rPr>
      </w:pPr>
      <w:r>
        <w:rPr>
          <w:sz w:val="18"/>
          <w:szCs w:val="18"/>
        </w:rPr>
        <w:t xml:space="preserve">                                                                     </w:t>
      </w:r>
    </w:p>
    <w:p w:rsidR="00000000" w:rsidRDefault="00E3401A">
      <w:pPr>
        <w:autoSpaceDE/>
        <w:autoSpaceDN/>
        <w:rPr>
          <w:rFonts w:ascii="Times New Roman" w:eastAsia="Times New Roman" w:hAnsi="Times New Roman"/>
          <w:sz w:val="24"/>
          <w:szCs w:val="24"/>
        </w:rPr>
      </w:pP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ANEXA 1</w:t>
      </w: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 Anexa este reprodu</w:t>
      </w:r>
      <w:r>
        <w:rPr>
          <w:color w:val="0000FF"/>
        </w:rPr>
        <w:t>să în facsimil.</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ORGANIGRAMA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Institutului Naţional de Statistică</w:t>
      </w:r>
    </w:p>
    <w:p w:rsidR="00000000" w:rsidRDefault="00E3401A">
      <w:pPr>
        <w:pStyle w:val="NormalWeb"/>
        <w:spacing w:before="0" w:beforeAutospacing="0" w:after="0" w:afterAutospacing="0"/>
        <w:jc w:val="both"/>
        <w:rPr>
          <w:color w:val="0000FF"/>
        </w:rPr>
      </w:pPr>
      <w:r>
        <w:rPr>
          <w:color w:val="0000FF"/>
        </w:rPr>
        <w:t xml:space="preserve"> (a se vedea imaginea asociată) </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(la 03-04-2020 Anexa nr. 1 a fost modificată de Punctul 4, Articolul I din HOTĂRÂREA nr. 246 din 26 martie 2020, publicată în MONITORUL OFICIAL nr. 2</w:t>
      </w:r>
      <w:r>
        <w:rPr>
          <w:color w:val="0000FF"/>
        </w:rPr>
        <w:t xml:space="preserve">79 din 03 aprilie 2020) </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ANEXA 2</w:t>
      </w: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Instituţii publice cu personalitate juridică aflate în subordinea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Institutului Naţional de Statistică, finanţate de la bugetul de stat</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Alba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Arad</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Argeş</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Bacău</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Bihor</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Cluj</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Botoşani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w:t>
      </w:r>
      <w:r>
        <w:rPr>
          <w:color w:val="0000FF"/>
        </w:rPr>
        <w:t>ecţia Judeţeană de Statistică Braşov</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Brăila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Buzău</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Caraş-Severin</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Bistriţa-Năsăud</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w:t>
      </w:r>
      <w:r>
        <w:rPr>
          <w:color w:val="0000FF"/>
        </w:rPr>
        <w:t>ică Constanţa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Covasna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Dâmboviţa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Olt</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Galaţi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Gorj</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w:t>
      </w:r>
      <w:r>
        <w:rPr>
          <w:color w:val="0000FF"/>
        </w:rPr>
        <w:t>tistică Harghita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Hunedoara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Ialomiţa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Iaşi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Ilfov</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Maramureş</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w:t>
      </w:r>
      <w:r>
        <w:rPr>
          <w:color w:val="0000FF"/>
        </w:rPr>
        <w:t>nă de Statistică Mehedinţi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Mureş</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Neamţ</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Dolj</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Prahova</w:t>
      </w:r>
    </w:p>
    <w:p w:rsidR="00000000" w:rsidRDefault="00E3401A">
      <w:pPr>
        <w:pStyle w:val="NormalWeb"/>
        <w:spacing w:before="0" w:beforeAutospacing="0" w:after="0" w:afterAutospacing="0"/>
        <w:jc w:val="both"/>
        <w:rPr>
          <w:color w:val="0000FF"/>
        </w:rPr>
      </w:pPr>
      <w:r>
        <w:rPr>
          <w:color w:val="0000FF"/>
        </w:rPr>
        <w:lastRenderedPageBreak/>
        <w:t> </w:t>
      </w:r>
      <w:r>
        <w:rPr>
          <w:color w:val="0000FF"/>
        </w:rPr>
        <w:t> </w:t>
      </w:r>
      <w:r>
        <w:rPr>
          <w:color w:val="0000FF"/>
        </w:rPr>
        <w:t>Direcţia Judeţeană de Statistică Satu Mare</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Sălaj</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Sibiu</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Suceava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Teleorman</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Timiş</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Tulcea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Vaslui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Vâlcea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Vrancea</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Călăraşi</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Judeţeană de Statistică Giurgiu</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Direcţia Regională de Statistică a</w:t>
      </w:r>
      <w:r>
        <w:rPr>
          <w:color w:val="0000FF"/>
        </w:rPr>
        <w:t xml:space="preserve"> Municipiului Bucureşti</w:t>
      </w: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Anexa nr. 2 a fost înlocuită cu anexa nr. 2 din HOTĂRÂREA nr. 201 din 30 martie 2016 publicată în MONITORUL OFICIAL nr. 236 din 30 martie 2016, conform modificării aduse de pct. 8 al art. I din acelaşi act normativ</w:t>
      </w:r>
      <w:r>
        <w:rPr>
          <w:color w:val="0000FF"/>
        </w:rPr>
        <w:t>.</w:t>
      </w:r>
    </w:p>
    <w:p w:rsidR="00000000" w:rsidRDefault="00E3401A">
      <w:pPr>
        <w:pStyle w:val="HTMLPreformatted"/>
        <w:divId w:val="425688569"/>
        <w:rPr>
          <w:sz w:val="18"/>
          <w:szCs w:val="18"/>
        </w:rPr>
      </w:pPr>
      <w:r>
        <w:rPr>
          <w:sz w:val="18"/>
          <w:szCs w:val="18"/>
        </w:rPr>
        <w:t xml:space="preserve">                </w:t>
      </w:r>
    </w:p>
    <w:p w:rsidR="00000000" w:rsidRDefault="00E3401A">
      <w:pPr>
        <w:pStyle w:val="HTMLPreformatted"/>
        <w:divId w:val="1616446459"/>
        <w:rPr>
          <w:sz w:val="18"/>
          <w:szCs w:val="18"/>
        </w:rPr>
      </w:pPr>
      <w:r>
        <w:rPr>
          <w:sz w:val="18"/>
          <w:szCs w:val="18"/>
        </w:rPr>
        <w:t xml:space="preserve">    </w:t>
      </w:r>
    </w:p>
    <w:p w:rsidR="00000000" w:rsidRDefault="00E3401A">
      <w:pPr>
        <w:pStyle w:val="HTMLPreformatted"/>
        <w:divId w:val="988047758"/>
        <w:rPr>
          <w:sz w:val="18"/>
          <w:szCs w:val="18"/>
        </w:rPr>
      </w:pPr>
      <w:r>
        <w:rPr>
          <w:sz w:val="18"/>
          <w:szCs w:val="18"/>
        </w:rPr>
        <w:t xml:space="preserve">                                                        </w:t>
      </w:r>
    </w:p>
    <w:p w:rsidR="00000000" w:rsidRDefault="00E3401A">
      <w:pPr>
        <w:autoSpaceDE/>
        <w:autoSpaceDN/>
        <w:rPr>
          <w:rFonts w:ascii="Times New Roman" w:eastAsia="Times New Roman" w:hAnsi="Times New Roman"/>
          <w:sz w:val="24"/>
          <w:szCs w:val="24"/>
        </w:rPr>
      </w:pP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ANEXA 3</w:t>
      </w: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pP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 xml:space="preserve">Spaţii aflate în domeniul public al statului - părţi din imobilul identificat la nr. MF 34135 - şi în administrarea </w:t>
      </w:r>
    </w:p>
    <w:p w:rsidR="00000000" w:rsidRDefault="00E3401A">
      <w:pPr>
        <w:pStyle w:val="NormalWeb"/>
        <w:spacing w:before="0" w:beforeAutospacing="0" w:after="0" w:afterAutospacing="0"/>
        <w:jc w:val="both"/>
        <w:rPr>
          <w:color w:val="0000FF"/>
        </w:rPr>
      </w:pPr>
      <w:r>
        <w:rPr>
          <w:color w:val="0000FF"/>
        </w:rPr>
        <w:t> </w:t>
      </w:r>
      <w:r>
        <w:rPr>
          <w:color w:val="0000FF"/>
        </w:rPr>
        <w:t> </w:t>
      </w:r>
      <w:r>
        <w:rPr>
          <w:color w:val="0000FF"/>
        </w:rPr>
        <w:t>Institutului Naţional de Statistică, situate în municipiul Bucureşti, Bd. Libertăţii nr. 16, sectorul 5, care se pot închiria de către acesta</w:t>
      </w:r>
    </w:p>
    <w:p w:rsidR="00000000" w:rsidRDefault="00E3401A">
      <w:pPr>
        <w:pStyle w:val="HTMLPreformatted"/>
        <w:divId w:val="241528275"/>
        <w:rPr>
          <w:sz w:val="18"/>
          <w:szCs w:val="18"/>
        </w:rPr>
      </w:pP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│Denumirea   │                 │          │ </w:t>
      </w:r>
      <w:r>
        <w:rPr>
          <w:rFonts w:ascii="Courier New" w:hAnsi="Courier New" w:cs="Courier New"/>
          <w:color w:val="0000FF"/>
          <w:sz w:val="18"/>
          <w:szCs w:val="18"/>
        </w:rPr>
        <w:t xml:space="preserve">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│spaţiului,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│suprafaţa   │                 │Preţul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│Nr. │utilă (Su)  │Destinaţia       │minim de  │Durata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│crt.│în mp şi    │bunului          │închiriere│închirier</w:t>
      </w:r>
      <w:r>
        <w:rPr>
          <w:rFonts w:ascii="Courier New" w:hAnsi="Courier New" w:cs="Courier New"/>
          <w:color w:val="0000FF"/>
          <w:sz w:val="18"/>
          <w:szCs w:val="18"/>
        </w:rPr>
        <w:t>ii│</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│valoarea de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│inventar în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│lei (Vi)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│Spaţiul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│cantină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│situat la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│demisol     │închiriere prin  │          │minimum 12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│1.  │clădi</w:t>
      </w:r>
      <w:r>
        <w:rPr>
          <w:rFonts w:ascii="Courier New" w:hAnsi="Courier New" w:cs="Courier New"/>
          <w:color w:val="0000FF"/>
          <w:sz w:val="18"/>
          <w:szCs w:val="18"/>
        </w:rPr>
        <w:t>re cu  │licitaţie publică│2 euro/mp/│luni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│Su = 958,51 │pentru organizare│lună      │maximum 60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│mp şi       │cantină incintă  │          │de luni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│Vi =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│2.456.853   │</w:t>
      </w:r>
      <w:r>
        <w:rPr>
          <w:rFonts w:ascii="Courier New" w:hAnsi="Courier New" w:cs="Courier New"/>
          <w:color w:val="0000FF"/>
          <w:sz w:val="18"/>
          <w:szCs w:val="18"/>
        </w:rPr>
        <w:t xml:space="preserve">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│lei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│Sala de     │organizare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│conferinţe  </w:t>
      </w:r>
      <w:r>
        <w:rPr>
          <w:rFonts w:ascii="Courier New" w:hAnsi="Courier New" w:cs="Courier New"/>
          <w:color w:val="0000FF"/>
          <w:sz w:val="18"/>
          <w:szCs w:val="18"/>
        </w:rPr>
        <w:t>│evenimente       │          │minimum 1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│Su = 578,37 │social-culturale,│413 lei/  │zi - 8 ore/│</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│2.  │mp          │expoziţie de     │oră       │zi maximum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│Vi =        │carte, pictură,  │          │60 de luni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│1.482.478   │târguri</w:t>
      </w:r>
      <w:r>
        <w:rPr>
          <w:rFonts w:ascii="Courier New" w:hAnsi="Courier New" w:cs="Courier New"/>
          <w:color w:val="0000FF"/>
          <w:sz w:val="18"/>
          <w:szCs w:val="18"/>
        </w:rPr>
        <w:t xml:space="preserve">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lastRenderedPageBreak/>
        <w:t>│    │lei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│Sala        │organizare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│albastră    │evenimente     </w:t>
      </w:r>
      <w:r>
        <w:rPr>
          <w:rFonts w:ascii="Courier New" w:hAnsi="Courier New" w:cs="Courier New"/>
          <w:color w:val="0000FF"/>
          <w:sz w:val="18"/>
          <w:szCs w:val="18"/>
        </w:rPr>
        <w:t xml:space="preserve">  │          │minimum 1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│3.  │Su = 159,01 │social-culturale,│114 lei/  │zi - 8 ore/│</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│mp          │expoziţie de     │oră       │zi maximum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│Vi = 407.574│carte, pictură,  │          │60 de luni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│lei         │târguri          │     </w:t>
      </w:r>
      <w:r>
        <w:rPr>
          <w:rFonts w:ascii="Courier New" w:hAnsi="Courier New" w:cs="Courier New"/>
          <w:color w:val="0000FF"/>
          <w:sz w:val="18"/>
          <w:szCs w:val="18"/>
        </w:rPr>
        <w:t xml:space="preserve">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│Spaţiul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│parter      │organizare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│expoziţional│evenimente       │          │mi</w:t>
      </w:r>
      <w:r>
        <w:rPr>
          <w:rFonts w:ascii="Courier New" w:hAnsi="Courier New" w:cs="Courier New"/>
          <w:color w:val="0000FF"/>
          <w:sz w:val="18"/>
          <w:szCs w:val="18"/>
        </w:rPr>
        <w:t>nimum 1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│extins      │social-culturale,│435 lei/  │zi - 8 ore/│</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│4.  │Su = 609,85 │expoziţie de     │oră       │zi maximum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│mp          │carte, pictură,  │          │60 de luni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xml:space="preserve">│    │Vi =        │târguri          │          │          </w:t>
      </w:r>
      <w:r>
        <w:rPr>
          <w:rFonts w:ascii="Courier New" w:hAnsi="Courier New" w:cs="Courier New"/>
          <w:color w:val="0000FF"/>
          <w:sz w:val="18"/>
          <w:szCs w:val="18"/>
        </w:rPr>
        <w:t xml:space="preserve">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│1.424.170,51│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    │lei         │                 │          │           │</w:t>
      </w:r>
    </w:p>
    <w:p w:rsidR="00000000" w:rsidRDefault="00E3401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241528275"/>
        <w:rPr>
          <w:rFonts w:ascii="Courier New" w:hAnsi="Courier New" w:cs="Courier New"/>
          <w:color w:val="0000FF"/>
          <w:sz w:val="18"/>
          <w:szCs w:val="18"/>
        </w:rPr>
      </w:pPr>
      <w:r>
        <w:rPr>
          <w:rFonts w:ascii="Courier New" w:hAnsi="Courier New" w:cs="Courier New"/>
          <w:color w:val="0000FF"/>
          <w:sz w:val="18"/>
          <w:szCs w:val="18"/>
        </w:rPr>
        <w:t>└────┴────────────┴─────────────────┴──────────┴───────────┘</w:t>
      </w:r>
    </w:p>
    <w:p w:rsidR="00000000" w:rsidRDefault="00E3401A">
      <w:pPr>
        <w:autoSpaceDE/>
        <w:autoSpaceDN/>
        <w:spacing w:after="240"/>
        <w:rPr>
          <w:rFonts w:ascii="Times New Roman" w:eastAsia="Times New Roman" w:hAnsi="Times New Roman"/>
          <w:sz w:val="24"/>
          <w:szCs w:val="24"/>
        </w:rPr>
      </w:pPr>
    </w:p>
    <w:p w:rsidR="00000000" w:rsidRDefault="00E3401A">
      <w:pPr>
        <w:pStyle w:val="NormalWeb"/>
        <w:spacing w:before="0" w:beforeAutospacing="0" w:after="0" w:afterAutospacing="0"/>
        <w:jc w:val="both"/>
        <w:rPr>
          <w:color w:val="0000FF"/>
        </w:rPr>
      </w:pPr>
    </w:p>
    <w:p w:rsidR="00000000" w:rsidRDefault="00E3401A">
      <w:pPr>
        <w:pStyle w:val="NormalWeb"/>
        <w:spacing w:before="0" w:beforeAutospacing="0" w:after="0" w:afterAutospacing="0"/>
        <w:jc w:val="both"/>
        <w:rPr>
          <w:color w:val="0000FF"/>
        </w:rPr>
      </w:pPr>
      <w:r>
        <w:rPr>
          <w:color w:val="0000FF"/>
        </w:rPr>
        <w:t xml:space="preserve">(la 04-07-2022 Anexa nr. 3 a fost modificată de ARTICOLUL UNIC din HOTĂRÂREA nr. 845 din 29 iunie 2022, publicată în MONITORUL OFICIAL nr. 664 din 04 iulie 2022) </w:t>
      </w:r>
    </w:p>
    <w:p w:rsidR="00E3401A" w:rsidRDefault="00E3401A">
      <w:pPr>
        <w:pStyle w:val="NormalWeb"/>
        <w:spacing w:before="0" w:beforeAutospacing="0" w:after="0" w:afterAutospacing="0"/>
        <w:jc w:val="both"/>
      </w:pPr>
    </w:p>
    <w:sectPr w:rsidR="00E340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334FEA"/>
    <w:rsid w:val="00334FEA"/>
    <w:rsid w:val="00E34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28275">
      <w:marLeft w:val="0"/>
      <w:marRight w:val="0"/>
      <w:marTop w:val="0"/>
      <w:marBottom w:val="0"/>
      <w:divBdr>
        <w:top w:val="none" w:sz="0" w:space="0" w:color="auto"/>
        <w:left w:val="none" w:sz="0" w:space="0" w:color="auto"/>
        <w:bottom w:val="none" w:sz="0" w:space="0" w:color="auto"/>
        <w:right w:val="none" w:sz="0" w:space="0" w:color="auto"/>
      </w:divBdr>
    </w:div>
    <w:div w:id="425688569">
      <w:marLeft w:val="0"/>
      <w:marRight w:val="0"/>
      <w:marTop w:val="0"/>
      <w:marBottom w:val="0"/>
      <w:divBdr>
        <w:top w:val="none" w:sz="0" w:space="0" w:color="auto"/>
        <w:left w:val="none" w:sz="0" w:space="0" w:color="auto"/>
        <w:bottom w:val="none" w:sz="0" w:space="0" w:color="auto"/>
        <w:right w:val="none" w:sz="0" w:space="0" w:color="auto"/>
      </w:divBdr>
    </w:div>
    <w:div w:id="505558999">
      <w:marLeft w:val="0"/>
      <w:marRight w:val="0"/>
      <w:marTop w:val="0"/>
      <w:marBottom w:val="0"/>
      <w:divBdr>
        <w:top w:val="none" w:sz="0" w:space="0" w:color="auto"/>
        <w:left w:val="none" w:sz="0" w:space="0" w:color="auto"/>
        <w:bottom w:val="none" w:sz="0" w:space="0" w:color="auto"/>
        <w:right w:val="none" w:sz="0" w:space="0" w:color="auto"/>
      </w:divBdr>
    </w:div>
    <w:div w:id="988047758">
      <w:marLeft w:val="0"/>
      <w:marRight w:val="0"/>
      <w:marTop w:val="0"/>
      <w:marBottom w:val="0"/>
      <w:divBdr>
        <w:top w:val="none" w:sz="0" w:space="0" w:color="auto"/>
        <w:left w:val="none" w:sz="0" w:space="0" w:color="auto"/>
        <w:bottom w:val="none" w:sz="0" w:space="0" w:color="auto"/>
        <w:right w:val="none" w:sz="0" w:space="0" w:color="auto"/>
      </w:divBdr>
    </w:div>
    <w:div w:id="1026102759">
      <w:marLeft w:val="0"/>
      <w:marRight w:val="0"/>
      <w:marTop w:val="0"/>
      <w:marBottom w:val="0"/>
      <w:divBdr>
        <w:top w:val="none" w:sz="0" w:space="0" w:color="auto"/>
        <w:left w:val="none" w:sz="0" w:space="0" w:color="auto"/>
        <w:bottom w:val="none" w:sz="0" w:space="0" w:color="auto"/>
        <w:right w:val="none" w:sz="0" w:space="0" w:color="auto"/>
      </w:divBdr>
    </w:div>
    <w:div w:id="1061754045">
      <w:marLeft w:val="0"/>
      <w:marRight w:val="0"/>
      <w:marTop w:val="0"/>
      <w:marBottom w:val="0"/>
      <w:divBdr>
        <w:top w:val="none" w:sz="0" w:space="0" w:color="auto"/>
        <w:left w:val="none" w:sz="0" w:space="0" w:color="auto"/>
        <w:bottom w:val="none" w:sz="0" w:space="0" w:color="auto"/>
        <w:right w:val="none" w:sz="0" w:space="0" w:color="auto"/>
      </w:divBdr>
    </w:div>
    <w:div w:id="1361931736">
      <w:marLeft w:val="0"/>
      <w:marRight w:val="0"/>
      <w:marTop w:val="0"/>
      <w:marBottom w:val="0"/>
      <w:divBdr>
        <w:top w:val="none" w:sz="0" w:space="0" w:color="auto"/>
        <w:left w:val="none" w:sz="0" w:space="0" w:color="auto"/>
        <w:bottom w:val="none" w:sz="0" w:space="0" w:color="auto"/>
        <w:right w:val="none" w:sz="0" w:space="0" w:color="auto"/>
      </w:divBdr>
    </w:div>
    <w:div w:id="161644645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4332</Words>
  <Characters>24693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2023-05-10T07:11:00Z</dcterms:created>
  <dcterms:modified xsi:type="dcterms:W3CDTF">2023-05-10T07:11:00Z</dcterms:modified>
</cp:coreProperties>
</file>